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9" w:rsidRDefault="007603E9" w:rsidP="007603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167640</wp:posOffset>
            </wp:positionV>
            <wp:extent cx="800100" cy="8839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E9" w:rsidRDefault="007603E9" w:rsidP="00760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56339D" w:rsidP="007603E9">
      <w:pPr>
        <w:keepNext/>
        <w:spacing w:after="0" w:line="28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7603E9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ПРОЕКТ</w:t>
      </w:r>
    </w:p>
    <w:p w:rsidR="007603E9" w:rsidRDefault="007603E9" w:rsidP="007603E9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:rsidR="007603E9" w:rsidRDefault="007603E9" w:rsidP="007603E9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0"/>
          <w:sz w:val="28"/>
          <w:szCs w:val="28"/>
        </w:rPr>
        <w:t>АДМИНИСТРАЦИЯ  ЖЕЛЕЗКОВСКОГО СЕЛЬСКОГО ПОСЕЛЕНИЯ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00.00.2023 г</w:t>
      </w:r>
      <w:r>
        <w:rPr>
          <w:rFonts w:ascii="Times New Roman" w:eastAsia="Times New Roman" w:hAnsi="Times New Roman"/>
          <w:b/>
          <w:sz w:val="28"/>
          <w:szCs w:val="28"/>
        </w:rPr>
        <w:t>.  №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00 </w:t>
      </w: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Железково</w:t>
      </w:r>
      <w:proofErr w:type="spellEnd"/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Порядка проведения инвентаризации мест захоронений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на кладбищах, расположенных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813406" w:rsidRDefault="007603E9" w:rsidP="007603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</w:t>
      </w:r>
      <w:r w:rsidR="00813406">
        <w:rPr>
          <w:rFonts w:ascii="Times New Roman" w:hAnsi="Times New Roman"/>
          <w:sz w:val="28"/>
          <w:szCs w:val="28"/>
        </w:rPr>
        <w:t>, Уставом</w:t>
      </w:r>
      <w:r w:rsidR="00563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39D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="0056339D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7603E9" w:rsidRDefault="0056339D" w:rsidP="007603E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03E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7603E9" w:rsidRPr="007603E9" w:rsidRDefault="007603E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«Порядок проведения инвентаризации мест захоронений на кладбищах,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7603E9" w:rsidRDefault="007603E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eastAsia="FranklinGothicBookCondITC-Reg" w:hAnsi="Times New Roman"/>
          <w:sz w:val="28"/>
          <w:szCs w:val="28"/>
        </w:rPr>
        <w:t xml:space="preserve"> бюллетене «Официальный вестник </w:t>
      </w:r>
      <w:proofErr w:type="spellStart"/>
      <w:r>
        <w:rPr>
          <w:rFonts w:ascii="Times New Roman" w:eastAsia="FranklinGothicBookCondITC-Reg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поселения» и разместить на официальном сайте администрации  сельского   поселения.</w:t>
      </w: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                               Т.А. </w:t>
      </w:r>
      <w:proofErr w:type="spellStart"/>
      <w:r>
        <w:rPr>
          <w:b/>
          <w:bCs/>
          <w:sz w:val="26"/>
          <w:szCs w:val="26"/>
        </w:rPr>
        <w:t>Долотова</w:t>
      </w:r>
      <w:proofErr w:type="spellEnd"/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P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r w:rsidRPr="007603E9">
        <w:rPr>
          <w:bCs/>
          <w:sz w:val="22"/>
          <w:szCs w:val="22"/>
        </w:rPr>
        <w:lastRenderedPageBreak/>
        <w:t>УТВЕРЖДЕН:</w:t>
      </w:r>
    </w:p>
    <w:p w:rsidR="00FB1791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r w:rsidRPr="007603E9">
        <w:rPr>
          <w:bCs/>
          <w:sz w:val="22"/>
          <w:szCs w:val="22"/>
        </w:rPr>
        <w:t xml:space="preserve">Постановлением Администрации </w:t>
      </w:r>
    </w:p>
    <w:p w:rsid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proofErr w:type="spellStart"/>
      <w:r w:rsidRPr="007603E9">
        <w:rPr>
          <w:bCs/>
          <w:sz w:val="22"/>
          <w:szCs w:val="22"/>
        </w:rPr>
        <w:t>Железковского</w:t>
      </w:r>
      <w:proofErr w:type="spellEnd"/>
      <w:r w:rsidRPr="007603E9">
        <w:rPr>
          <w:bCs/>
          <w:sz w:val="22"/>
          <w:szCs w:val="22"/>
        </w:rPr>
        <w:t xml:space="preserve"> сельского поселения  </w:t>
      </w:r>
      <w:proofErr w:type="gramStart"/>
      <w:r w:rsidRPr="007603E9">
        <w:rPr>
          <w:bCs/>
          <w:sz w:val="22"/>
          <w:szCs w:val="22"/>
        </w:rPr>
        <w:t>от</w:t>
      </w:r>
      <w:proofErr w:type="gramEnd"/>
      <w:r w:rsidRPr="007603E9">
        <w:rPr>
          <w:bCs/>
          <w:sz w:val="22"/>
          <w:szCs w:val="22"/>
        </w:rPr>
        <w:t xml:space="preserve">  </w:t>
      </w:r>
    </w:p>
    <w:p w:rsidR="00FB1791" w:rsidRPr="007603E9" w:rsidRDefault="00FB1791" w:rsidP="007603E9">
      <w:pPr>
        <w:pStyle w:val="a3"/>
        <w:spacing w:line="240" w:lineRule="exact"/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«____» ________________2023 года</w:t>
      </w: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AE0543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382C98">
        <w:rPr>
          <w:b/>
          <w:bCs/>
          <w:sz w:val="26"/>
          <w:szCs w:val="26"/>
        </w:rPr>
        <w:t>орядок проведения инвентаризации мест</w:t>
      </w:r>
    </w:p>
    <w:p w:rsidR="00AE0543" w:rsidRDefault="00382C98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</w:p>
    <w:p w:rsidR="00AE0543" w:rsidRDefault="001F179D">
      <w:pPr>
        <w:pStyle w:val="a3"/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Железковского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</w:p>
    <w:p w:rsidR="00AE0543" w:rsidRPr="00F868EE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F868EE">
        <w:rPr>
          <w:b/>
          <w:sz w:val="26"/>
          <w:szCs w:val="26"/>
        </w:rPr>
        <w:t>1. Общие положения</w:t>
      </w:r>
    </w:p>
    <w:p w:rsidR="00AE0543" w:rsidRPr="00D94285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D94285">
        <w:rPr>
          <w:sz w:val="26"/>
          <w:szCs w:val="26"/>
        </w:rPr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1F179D">
        <w:rPr>
          <w:bCs/>
          <w:sz w:val="26"/>
          <w:szCs w:val="26"/>
        </w:rPr>
        <w:t>Железковского</w:t>
      </w:r>
      <w:proofErr w:type="spellEnd"/>
      <w:r w:rsidR="001F179D">
        <w:rPr>
          <w:bCs/>
          <w:sz w:val="26"/>
          <w:szCs w:val="26"/>
        </w:rPr>
        <w:t xml:space="preserve"> сельского поселения </w:t>
      </w:r>
      <w:r w:rsidRPr="00D94285">
        <w:rPr>
          <w:sz w:val="26"/>
          <w:szCs w:val="26"/>
        </w:rPr>
        <w:t xml:space="preserve">(далее соответственно </w:t>
      </w:r>
      <w:r w:rsidR="0056339D">
        <w:rPr>
          <w:sz w:val="26"/>
          <w:szCs w:val="26"/>
        </w:rPr>
        <w:t xml:space="preserve">- </w:t>
      </w:r>
      <w:r w:rsidRPr="00D94285">
        <w:rPr>
          <w:sz w:val="26"/>
          <w:szCs w:val="26"/>
        </w:rPr>
        <w:t>места захоронений, кладбища)</w:t>
      </w:r>
      <w:r w:rsidR="00DF7935">
        <w:rPr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>
        <w:rPr>
          <w:sz w:val="26"/>
          <w:szCs w:val="26"/>
        </w:rPr>
        <w:t>ё</w:t>
      </w:r>
      <w:r>
        <w:rPr>
          <w:sz w:val="26"/>
          <w:szCs w:val="26"/>
        </w:rPr>
        <w:t xml:space="preserve">та, формирование и ведение </w:t>
      </w:r>
      <w:r w:rsidRPr="004F66AD">
        <w:rPr>
          <w:sz w:val="26"/>
          <w:szCs w:val="26"/>
        </w:rPr>
        <w:t>архива (базы данных)</w:t>
      </w:r>
      <w:r>
        <w:rPr>
          <w:sz w:val="26"/>
          <w:szCs w:val="26"/>
        </w:rPr>
        <w:t xml:space="preserve"> о местах захоронений, лицах, захоро</w:t>
      </w:r>
      <w:r w:rsidR="006D69E2">
        <w:rPr>
          <w:sz w:val="26"/>
          <w:szCs w:val="26"/>
        </w:rPr>
        <w:t>ненных на них</w:t>
      </w:r>
      <w:r w:rsidR="00DF7935">
        <w:rPr>
          <w:sz w:val="26"/>
          <w:szCs w:val="26"/>
        </w:rPr>
        <w:t>.</w:t>
      </w:r>
    </w:p>
    <w:p w:rsidR="006D69E2" w:rsidRDefault="00987AB8" w:rsidP="00E81861">
      <w:pPr>
        <w:widowControl w:val="0"/>
        <w:tabs>
          <w:tab w:val="left" w:pos="7500"/>
        </w:tabs>
        <w:spacing w:after="0"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200">
        <w:rPr>
          <w:rFonts w:ascii="Times New Roman" w:hAnsi="Times New Roman" w:cs="Times New Roman"/>
          <w:sz w:val="26"/>
          <w:szCs w:val="26"/>
        </w:rPr>
        <w:t xml:space="preserve">1.3. </w:t>
      </w:r>
      <w:r w:rsidR="00382C98" w:rsidRPr="0092320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Федеральными законами от </w:t>
      </w:r>
      <w:r w:rsidR="006D69E2" w:rsidRPr="00923200">
        <w:rPr>
          <w:rFonts w:ascii="Times New Roman" w:hAnsi="Times New Roman" w:cs="Times New Roman"/>
          <w:sz w:val="26"/>
          <w:szCs w:val="26"/>
        </w:rPr>
        <w:t>0</w:t>
      </w:r>
      <w:r w:rsidR="00382C98" w:rsidRPr="00923200">
        <w:rPr>
          <w:rFonts w:ascii="Times New Roman" w:hAnsi="Times New Roman" w:cs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923200">
        <w:rPr>
          <w:rFonts w:ascii="Times New Roman" w:hAnsi="Times New Roman" w:cs="Times New Roman"/>
          <w:sz w:val="26"/>
          <w:szCs w:val="26"/>
        </w:rPr>
        <w:t>О погребении и похоронном деле»</w:t>
      </w:r>
      <w:r w:rsidR="00382C98" w:rsidRPr="00923200">
        <w:rPr>
          <w:rFonts w:ascii="Times New Roman" w:hAnsi="Times New Roman" w:cs="Times New Roman"/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4</w:t>
      </w:r>
      <w:r>
        <w:rPr>
          <w:sz w:val="26"/>
          <w:szCs w:val="26"/>
        </w:rPr>
        <w:t>. Основными задачами инвентаризации мест захоронений на кладбищах являются: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сбор информации о местах захоронений и об установленных на них памятниках, оградах (далее </w:t>
      </w:r>
      <w:r w:rsidR="00DF7935">
        <w:rPr>
          <w:sz w:val="26"/>
          <w:szCs w:val="26"/>
        </w:rPr>
        <w:t xml:space="preserve">- </w:t>
      </w:r>
      <w:r>
        <w:rPr>
          <w:sz w:val="26"/>
          <w:szCs w:val="26"/>
        </w:rPr>
        <w:t>надмогильные сооружения (надгробия)) на кладбищах;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</w:t>
      </w:r>
      <w:r w:rsidR="006F5DF5">
        <w:rPr>
          <w:sz w:val="26"/>
          <w:szCs w:val="26"/>
        </w:rPr>
        <w:t>ё</w:t>
      </w:r>
      <w:r>
        <w:rPr>
          <w:sz w:val="26"/>
          <w:szCs w:val="26"/>
        </w:rPr>
        <w:t>нных) мест захоронений и принятие мер по их регистрации;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</w:t>
      </w:r>
      <w:r w:rsidR="006F5DF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кадастровыми;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5</w:t>
      </w:r>
      <w:r>
        <w:rPr>
          <w:sz w:val="26"/>
          <w:szCs w:val="26"/>
        </w:rPr>
        <w:t>. Инвентаризация мест захоронений на кладбищах проводится не реже одного раза в три года.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622F48">
        <w:rPr>
          <w:b/>
          <w:sz w:val="26"/>
          <w:szCs w:val="26"/>
        </w:rPr>
        <w:t>2. Общие правила проведения инвентаризации мест захоронений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2.1. Решение о проведении инвентаризации мест захоронений на кладбищах, находящихся в ведении администрации, сроках е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 проведения, перечне кладбищ, на которых планируется провести инвентаризацию мест захоронений, принимается администрацией пут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>м принятия муниципального правового акта.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</w:t>
      </w:r>
      <w:r w:rsidR="00984BEC">
        <w:rPr>
          <w:sz w:val="26"/>
          <w:szCs w:val="26"/>
        </w:rPr>
        <w:t xml:space="preserve"> -</w:t>
      </w:r>
      <w:r w:rsidRPr="00922454">
        <w:rPr>
          <w:sz w:val="26"/>
          <w:szCs w:val="26"/>
        </w:rPr>
        <w:t xml:space="preserve"> организация), в формате выездной проверки непосредственно на кладбище.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2.3. В случае проведения инвентаризации непосредственно администрацией, созда</w:t>
      </w:r>
      <w:r w:rsidR="009E2B8D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тся инвентаризационная комиссия по проведению инвентаризации мест </w:t>
      </w:r>
      <w:r w:rsidRPr="00922454">
        <w:rPr>
          <w:sz w:val="26"/>
          <w:szCs w:val="26"/>
        </w:rPr>
        <w:lastRenderedPageBreak/>
        <w:t>захоронений на кладбищах (далее</w:t>
      </w:r>
      <w:r w:rsidR="00984BEC">
        <w:rPr>
          <w:sz w:val="26"/>
          <w:szCs w:val="26"/>
        </w:rPr>
        <w:t xml:space="preserve"> -</w:t>
      </w:r>
      <w:r w:rsidRPr="00922454">
        <w:rPr>
          <w:sz w:val="26"/>
          <w:szCs w:val="26"/>
        </w:rPr>
        <w:t xml:space="preserve"> инвентаризационная комиссия), состав которой определяется </w:t>
      </w:r>
      <w:r w:rsidR="00923200" w:rsidRPr="00922454">
        <w:rPr>
          <w:sz w:val="26"/>
          <w:szCs w:val="26"/>
        </w:rPr>
        <w:t>главой</w:t>
      </w:r>
      <w:r w:rsidRPr="00922454">
        <w:rPr>
          <w:sz w:val="26"/>
          <w:szCs w:val="26"/>
        </w:rPr>
        <w:t xml:space="preserve"> администрации.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В состав инвентаризационной комиссии включаются</w:t>
      </w:r>
      <w:r>
        <w:rPr>
          <w:sz w:val="26"/>
          <w:szCs w:val="26"/>
        </w:rPr>
        <w:t>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5B7CB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  <w:r w:rsidR="00984BEC">
        <w:rPr>
          <w:sz w:val="26"/>
          <w:szCs w:val="26"/>
        </w:rPr>
        <w:t xml:space="preserve"> 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>
        <w:rPr>
          <w:sz w:val="26"/>
          <w:szCs w:val="26"/>
        </w:rPr>
        <w:t>не проведения</w:t>
      </w:r>
      <w:r>
        <w:rPr>
          <w:sz w:val="26"/>
          <w:szCs w:val="26"/>
        </w:rPr>
        <w:t xml:space="preserve"> инвентаризации мест захоронений на соответствующем кладбище.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нных на соответствующем кладбище.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данных захороненного (фамили</w:t>
      </w:r>
      <w:r w:rsidR="006F43F5">
        <w:rPr>
          <w:sz w:val="26"/>
          <w:szCs w:val="26"/>
        </w:rPr>
        <w:t>и</w:t>
      </w:r>
      <w:r>
        <w:rPr>
          <w:sz w:val="26"/>
          <w:szCs w:val="26"/>
        </w:rPr>
        <w:t>, им</w:t>
      </w:r>
      <w:r w:rsidR="006F43F5">
        <w:rPr>
          <w:sz w:val="26"/>
          <w:szCs w:val="26"/>
        </w:rPr>
        <w:t>ени</w:t>
      </w:r>
      <w:r>
        <w:rPr>
          <w:sz w:val="26"/>
          <w:szCs w:val="26"/>
        </w:rPr>
        <w:t>, отчеств</w:t>
      </w:r>
      <w:r w:rsidR="006F43F5">
        <w:rPr>
          <w:sz w:val="26"/>
          <w:szCs w:val="26"/>
        </w:rPr>
        <w:t>а</w:t>
      </w:r>
      <w:r>
        <w:rPr>
          <w:sz w:val="26"/>
          <w:szCs w:val="26"/>
        </w:rPr>
        <w:t xml:space="preserve"> (при наличии),</w:t>
      </w:r>
      <w:r w:rsidR="006F43F5">
        <w:rPr>
          <w:sz w:val="26"/>
          <w:szCs w:val="26"/>
        </w:rPr>
        <w:t xml:space="preserve">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рождения</w:t>
      </w:r>
      <w:r w:rsidR="006F43F5">
        <w:rPr>
          <w:sz w:val="26"/>
          <w:szCs w:val="26"/>
        </w:rPr>
        <w:t xml:space="preserve">,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смерти,</w:t>
      </w:r>
      <w:r w:rsidR="006F43F5">
        <w:rPr>
          <w:sz w:val="26"/>
          <w:szCs w:val="26"/>
        </w:rPr>
        <w:t xml:space="preserve"> возраст умершего);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наличия и состояния</w:t>
      </w:r>
      <w:r w:rsidR="005030E8">
        <w:rPr>
          <w:sz w:val="26"/>
          <w:szCs w:val="26"/>
        </w:rPr>
        <w:t xml:space="preserve"> </w:t>
      </w:r>
      <w:r>
        <w:rPr>
          <w:sz w:val="26"/>
          <w:szCs w:val="26"/>
        </w:rPr>
        <w:t>надмогильного сооружения (надгр</w:t>
      </w:r>
      <w:r w:rsidR="005030E8">
        <w:rPr>
          <w:sz w:val="26"/>
          <w:szCs w:val="26"/>
        </w:rPr>
        <w:t>обия);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</w:t>
      </w:r>
      <w:r w:rsidR="005030E8">
        <w:rPr>
          <w:sz w:val="26"/>
          <w:szCs w:val="26"/>
        </w:rPr>
        <w:t>ление размера места захоронения;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</w:t>
      </w:r>
      <w:r w:rsidR="00382C98">
        <w:rPr>
          <w:sz w:val="26"/>
          <w:szCs w:val="26"/>
        </w:rPr>
        <w:t>вида места захоронения (одиночное, родственное, семейное (родовое), воинское, поч</w:t>
      </w:r>
      <w:r w:rsidR="005B7CB4">
        <w:rPr>
          <w:sz w:val="26"/>
          <w:szCs w:val="26"/>
        </w:rPr>
        <w:t>ё</w:t>
      </w:r>
      <w:r w:rsidR="00382C98">
        <w:rPr>
          <w:sz w:val="26"/>
          <w:szCs w:val="26"/>
        </w:rPr>
        <w:t>тное, з</w:t>
      </w:r>
      <w:r>
        <w:rPr>
          <w:sz w:val="26"/>
          <w:szCs w:val="26"/>
        </w:rPr>
        <w:t>ахоронение в нише стены скорби);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нумерации места захоронения;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коо</w:t>
      </w:r>
      <w:r w:rsidR="005030E8">
        <w:rPr>
          <w:sz w:val="26"/>
          <w:szCs w:val="26"/>
        </w:rPr>
        <w:t>рдинат границ места захоронения;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Инвентаризация мест захоронений производится на кладбище пут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>
        <w:rPr>
          <w:sz w:val="26"/>
          <w:szCs w:val="26"/>
        </w:rPr>
        <w:t>ого</w:t>
      </w:r>
      <w:r>
        <w:rPr>
          <w:sz w:val="26"/>
          <w:szCs w:val="26"/>
        </w:rPr>
        <w:t xml:space="preserve"> номер</w:t>
      </w:r>
      <w:r w:rsidR="00872A17">
        <w:rPr>
          <w:sz w:val="26"/>
          <w:szCs w:val="26"/>
        </w:rPr>
        <w:t>а</w:t>
      </w:r>
      <w:r>
        <w:rPr>
          <w:sz w:val="26"/>
          <w:szCs w:val="26"/>
        </w:rPr>
        <w:t>) с данными книг регистрации мест захоронени</w:t>
      </w:r>
      <w:r w:rsidR="005B7CB4">
        <w:rPr>
          <w:sz w:val="26"/>
          <w:szCs w:val="26"/>
        </w:rPr>
        <w:t>й по соответствующему кладбищу.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>
        <w:rPr>
          <w:sz w:val="26"/>
          <w:szCs w:val="26"/>
        </w:rPr>
        <w:t>ё</w:t>
      </w:r>
      <w:r>
        <w:rPr>
          <w:sz w:val="26"/>
          <w:szCs w:val="26"/>
        </w:rPr>
        <w:t>нных захоронениях в книги регистрации мест захоронений, книги регистрации надмогильных сооружений (надгробий).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8F5C18">
        <w:rPr>
          <w:sz w:val="26"/>
          <w:szCs w:val="26"/>
        </w:rPr>
        <w:lastRenderedPageBreak/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>
        <w:rPr>
          <w:sz w:val="26"/>
          <w:szCs w:val="26"/>
        </w:rPr>
        <w:t>ё</w:t>
      </w:r>
      <w:r>
        <w:rPr>
          <w:sz w:val="26"/>
          <w:szCs w:val="26"/>
        </w:rPr>
        <w:t>нным (бесхозяйным).</w:t>
      </w:r>
    </w:p>
    <w:p w:rsidR="00AE0543" w:rsidRDefault="00AE0543" w:rsidP="005A075F">
      <w:pPr>
        <w:pStyle w:val="a3"/>
        <w:spacing w:line="300" w:lineRule="exact"/>
        <w:ind w:firstLine="720"/>
        <w:jc w:val="center"/>
        <w:rPr>
          <w:sz w:val="26"/>
          <w:szCs w:val="26"/>
        </w:rPr>
      </w:pPr>
    </w:p>
    <w:p w:rsidR="005A075F" w:rsidRDefault="00382C98" w:rsidP="005A075F">
      <w:pPr>
        <w:pStyle w:val="a3"/>
        <w:numPr>
          <w:ilvl w:val="0"/>
          <w:numId w:val="5"/>
        </w:numPr>
        <w:spacing w:line="240" w:lineRule="exact"/>
        <w:jc w:val="center"/>
        <w:rPr>
          <w:b/>
          <w:sz w:val="26"/>
          <w:szCs w:val="26"/>
        </w:rPr>
      </w:pPr>
      <w:r w:rsidRPr="002D3CDA">
        <w:rPr>
          <w:b/>
          <w:sz w:val="26"/>
          <w:szCs w:val="26"/>
        </w:rPr>
        <w:t>Мероприятия, проводимые по результатам</w:t>
      </w:r>
    </w:p>
    <w:p w:rsidR="00AE0543" w:rsidRPr="002D3CDA" w:rsidRDefault="00382C98" w:rsidP="005A075F">
      <w:pPr>
        <w:pStyle w:val="a3"/>
        <w:spacing w:line="240" w:lineRule="exact"/>
        <w:ind w:left="1211"/>
        <w:jc w:val="center"/>
        <w:rPr>
          <w:b/>
          <w:sz w:val="26"/>
          <w:szCs w:val="26"/>
        </w:rPr>
      </w:pPr>
      <w:r w:rsidRPr="002D3CDA">
        <w:rPr>
          <w:b/>
          <w:sz w:val="26"/>
          <w:szCs w:val="26"/>
        </w:rPr>
        <w:t>проведения</w:t>
      </w:r>
      <w:r w:rsidR="002D3CDA" w:rsidRPr="002D3CDA">
        <w:rPr>
          <w:b/>
          <w:sz w:val="26"/>
          <w:szCs w:val="26"/>
        </w:rPr>
        <w:t xml:space="preserve"> </w:t>
      </w:r>
      <w:r w:rsidRPr="002D3CDA">
        <w:rPr>
          <w:b/>
          <w:sz w:val="26"/>
          <w:szCs w:val="26"/>
        </w:rPr>
        <w:t>инвентаризации мест захоронений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AD58F9" w:rsidRDefault="00382C98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3.1.2. Созда</w:t>
      </w:r>
      <w:r w:rsidR="006348D7">
        <w:rPr>
          <w:sz w:val="26"/>
          <w:szCs w:val="26"/>
        </w:rPr>
        <w:t>ё</w:t>
      </w:r>
      <w:r w:rsidR="005A075F">
        <w:rPr>
          <w:sz w:val="26"/>
          <w:szCs w:val="26"/>
        </w:rPr>
        <w:t xml:space="preserve">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</w:t>
      </w:r>
      <w:r w:rsidR="005A075F">
        <w:rPr>
          <w:sz w:val="26"/>
          <w:szCs w:val="26"/>
        </w:rPr>
        <w:lastRenderedPageBreak/>
        <w:t xml:space="preserve">документ о местах захоронений на кладбищах, расположенных на территории </w:t>
      </w:r>
      <w:proofErr w:type="spellStart"/>
      <w:r w:rsidR="005A075F">
        <w:rPr>
          <w:sz w:val="26"/>
          <w:szCs w:val="26"/>
        </w:rPr>
        <w:t>Железковского</w:t>
      </w:r>
      <w:proofErr w:type="spellEnd"/>
      <w:r w:rsidR="005A075F">
        <w:rPr>
          <w:sz w:val="26"/>
          <w:szCs w:val="26"/>
        </w:rPr>
        <w:t xml:space="preserve"> сельского поселения.</w:t>
      </w:r>
    </w:p>
    <w:p w:rsidR="00C207AD" w:rsidRDefault="005A075F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единого электронного документа о местах захоронений на  кладбищах, расположенных на территории </w:t>
      </w:r>
      <w:proofErr w:type="spellStart"/>
      <w:r>
        <w:rPr>
          <w:sz w:val="26"/>
          <w:szCs w:val="26"/>
        </w:rPr>
        <w:t>Железковского</w:t>
      </w:r>
      <w:proofErr w:type="spellEnd"/>
      <w:r>
        <w:rPr>
          <w:sz w:val="26"/>
          <w:szCs w:val="26"/>
        </w:rPr>
        <w:t xml:space="preserve"> сельского поселения,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5A075F" w:rsidRDefault="00C207AD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Перечень и структура полей для заполнения в едином электронном документе указаны в приложении 3 к настоящему порядку.</w:t>
      </w:r>
      <w:r w:rsidR="005A075F">
        <w:rPr>
          <w:sz w:val="26"/>
          <w:szCs w:val="26"/>
        </w:rPr>
        <w:t xml:space="preserve">  </w:t>
      </w:r>
      <w:proofErr w:type="gramEnd"/>
    </w:p>
    <w:p w:rsidR="00AD58F9" w:rsidRPr="00922454" w:rsidRDefault="00AD58F9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C207AD">
        <w:rPr>
          <w:sz w:val="26"/>
          <w:szCs w:val="26"/>
        </w:rPr>
        <w:t>Инвентаризационная комиссия либо организация обеспечивает электронное взаимодействие с программным обеспечением в части передачи сведений в единый электронный документ, включая координаты границ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proofErr w:type="gramStart"/>
      <w:r>
        <w:rPr>
          <w:sz w:val="26"/>
          <w:szCs w:val="26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>
        <w:rPr>
          <w:sz w:val="26"/>
          <w:szCs w:val="26"/>
        </w:rPr>
        <w:t>)</w:t>
      </w:r>
      <w:r>
        <w:rPr>
          <w:sz w:val="26"/>
          <w:szCs w:val="26"/>
        </w:rPr>
        <w:t xml:space="preserve"> имеется </w:t>
      </w:r>
      <w:r w:rsidR="00C207AD">
        <w:rPr>
          <w:sz w:val="26"/>
          <w:szCs w:val="26"/>
        </w:rPr>
        <w:t xml:space="preserve">какая – либо </w:t>
      </w:r>
      <w:r>
        <w:rPr>
          <w:sz w:val="26"/>
          <w:szCs w:val="26"/>
        </w:rPr>
        <w:t>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</w:t>
      </w:r>
      <w:proofErr w:type="gramEnd"/>
      <w:r>
        <w:rPr>
          <w:sz w:val="26"/>
          <w:szCs w:val="26"/>
        </w:rPr>
        <w:t xml:space="preserve"> и смерти,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>м зачеркивания неверных записей и проставления над зачеркнутыми правильных (верных) записей об умершем.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 xml:space="preserve"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</w:t>
      </w:r>
      <w:r>
        <w:rPr>
          <w:sz w:val="26"/>
          <w:szCs w:val="26"/>
        </w:rPr>
        <w:lastRenderedPageBreak/>
        <w:t>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E0543" w:rsidRDefault="00382C98" w:rsidP="00E81861">
      <w:pPr>
        <w:spacing w:after="0" w:line="300" w:lineRule="exact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Полученные результаты являются общедоступными.</w:t>
      </w:r>
    </w:p>
    <w:p w:rsidR="00AE0543" w:rsidRDefault="00AE0543">
      <w:pPr>
        <w:pStyle w:val="a3"/>
        <w:spacing w:line="360" w:lineRule="auto"/>
        <w:ind w:firstLine="426"/>
        <w:jc w:val="both"/>
      </w:pPr>
    </w:p>
    <w:p w:rsidR="00AE0543" w:rsidRDefault="00AE0543">
      <w:pPr>
        <w:pStyle w:val="a3"/>
        <w:spacing w:line="360" w:lineRule="auto"/>
        <w:ind w:firstLine="426"/>
        <w:jc w:val="both"/>
      </w:pPr>
    </w:p>
    <w:p w:rsidR="008426B0" w:rsidRDefault="008426B0">
      <w:pPr>
        <w:pStyle w:val="a3"/>
        <w:spacing w:line="360" w:lineRule="auto"/>
        <w:ind w:firstLine="426"/>
        <w:jc w:val="both"/>
        <w:sectPr w:rsidR="008426B0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D33945">
        <w:rPr>
          <w:sz w:val="20"/>
          <w:szCs w:val="20"/>
        </w:rPr>
        <w:t xml:space="preserve">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AE0543" w:rsidRDefault="00AE0543" w:rsidP="009E59CC">
      <w:pPr>
        <w:pStyle w:val="a3"/>
        <w:jc w:val="center"/>
        <w:rPr>
          <w:sz w:val="20"/>
          <w:szCs w:val="20"/>
        </w:rPr>
      </w:pPr>
    </w:p>
    <w:p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E0543" w:rsidRDefault="00382C98">
      <w:pPr>
        <w:pStyle w:val="a3"/>
        <w:jc w:val="center"/>
      </w:pPr>
      <w:r>
        <w:t>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</w:pPr>
    </w:p>
    <w:tbl>
      <w:tblPr>
        <w:tblW w:w="12837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0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4957E7" w:rsidRPr="007B1760" w:rsidTr="004957E7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24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22454">
              <w:rPr>
                <w:sz w:val="16"/>
                <w:szCs w:val="16"/>
              </w:rPr>
              <w:t>/</w:t>
            </w:r>
            <w:proofErr w:type="spellStart"/>
            <w:r w:rsidRPr="009224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 книге регистрации мест захоронений (захоронений урн с прахом)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Данные </w:t>
            </w:r>
            <w:proofErr w:type="gramStart"/>
            <w:r w:rsidRPr="00922454">
              <w:rPr>
                <w:sz w:val="16"/>
                <w:szCs w:val="16"/>
              </w:rPr>
              <w:t>захороненного</w:t>
            </w:r>
            <w:proofErr w:type="gramEnd"/>
            <w:r w:rsidRPr="00922454">
              <w:rPr>
                <w:sz w:val="16"/>
                <w:szCs w:val="16"/>
              </w:rPr>
              <w:t>: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:rsidR="004957E7" w:rsidRPr="007B1760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3752"/>
      </w:tblGrid>
      <w:tr w:rsidR="00AE0543" w:rsidTr="00982446">
        <w:trPr>
          <w:trHeight w:val="998"/>
        </w:trPr>
        <w:tc>
          <w:tcPr>
            <w:tcW w:w="13752" w:type="dxa"/>
          </w:tcPr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E0543" w:rsidRDefault="00AE0543">
      <w:pPr>
        <w:pStyle w:val="a3"/>
        <w:ind w:firstLine="750"/>
      </w:pPr>
    </w:p>
    <w:p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:rsidR="00913CAD" w:rsidRDefault="00913CAD" w:rsidP="00913CA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913CAD" w:rsidRDefault="00913CAD" w:rsidP="00913CAD">
      <w:pPr>
        <w:pStyle w:val="a3"/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AE0543" w:rsidRDefault="00382C98">
      <w:pPr>
        <w:pStyle w:val="a3"/>
        <w:jc w:val="center"/>
      </w:pPr>
      <w:r>
        <w:t>_________________________________________________________________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788"/>
        <w:gridCol w:w="2331"/>
        <w:gridCol w:w="3118"/>
        <w:gridCol w:w="3402"/>
      </w:tblGrid>
      <w:tr w:rsidR="00913CAD" w:rsidRPr="00913CAD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015"/>
      </w:tblGrid>
      <w:tr w:rsidR="00AE0543">
        <w:tc>
          <w:tcPr>
            <w:tcW w:w="9015" w:type="dxa"/>
          </w:tcPr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AE0543">
            <w:pPr>
              <w:pStyle w:val="a3"/>
              <w:jc w:val="center"/>
            </w:pPr>
          </w:p>
          <w:p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p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AE0543" w:rsidRDefault="00AE0543">
      <w:pPr>
        <w:pStyle w:val="a3"/>
        <w:jc w:val="right"/>
        <w:rPr>
          <w:sz w:val="26"/>
          <w:szCs w:val="26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9E59CC" w:rsidRPr="009E59CC">
        <w:rPr>
          <w:sz w:val="26"/>
          <w:szCs w:val="26"/>
        </w:rPr>
        <w:t xml:space="preserve">администрации </w:t>
      </w:r>
      <w:proofErr w:type="spellStart"/>
      <w:r w:rsidR="00D33945">
        <w:rPr>
          <w:sz w:val="26"/>
          <w:szCs w:val="26"/>
        </w:rPr>
        <w:t>Железковского</w:t>
      </w:r>
      <w:proofErr w:type="spellEnd"/>
      <w:r w:rsidR="00D33945">
        <w:rPr>
          <w:sz w:val="26"/>
          <w:szCs w:val="26"/>
        </w:rPr>
        <w:t xml:space="preserve"> сельского поселения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9870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9300"/>
      </w:tblGrid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Дата захоронения </w:t>
            </w:r>
            <w:r w:rsidR="00D676A0" w:rsidRPr="00DE6F7B">
              <w:rPr>
                <w:rFonts w:eastAsia="Times New Roman"/>
                <w:sz w:val="22"/>
                <w:szCs w:val="22"/>
              </w:rPr>
              <w:t xml:space="preserve">(указывается в соответствии с книгой регистрации </w:t>
            </w:r>
            <w:r>
              <w:rPr>
                <w:rFonts w:eastAsia="Times New Roman"/>
                <w:sz w:val="22"/>
                <w:szCs w:val="22"/>
              </w:rPr>
              <w:t xml:space="preserve"> мест захоронений</w:t>
            </w:r>
            <w:r w:rsidR="00D676A0" w:rsidRPr="00DE6F7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="00D676A0" w:rsidRPr="00DE6F7B">
              <w:rPr>
                <w:rFonts w:eastAsia="Times New Roman"/>
                <w:sz w:val="22"/>
                <w:szCs w:val="22"/>
              </w:rPr>
              <w:t>захоронений урн с прахом)</w:t>
            </w:r>
            <w:proofErr w:type="gramEnd"/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Материал надмогильного сооружения (надгробия) 9указывается в соответствии с обследованием кладбища)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  <w:r w:rsidR="00B46C70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  <w:r w:rsidR="00B46C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70"/>
      </w:tblGrid>
      <w:tr w:rsidR="00AE0543">
        <w:tc>
          <w:tcPr>
            <w:tcW w:w="9870" w:type="dxa"/>
          </w:tcPr>
          <w:p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5A5345F"/>
    <w:multiLevelType w:val="hybridMultilevel"/>
    <w:tmpl w:val="59102874"/>
    <w:lvl w:ilvl="0" w:tplc="41C21C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0543"/>
    <w:rsid w:val="00044E83"/>
    <w:rsid w:val="00087BE3"/>
    <w:rsid w:val="00122C38"/>
    <w:rsid w:val="001829D2"/>
    <w:rsid w:val="001F179D"/>
    <w:rsid w:val="002C5BD5"/>
    <w:rsid w:val="002C79B6"/>
    <w:rsid w:val="002D3CDA"/>
    <w:rsid w:val="002D522F"/>
    <w:rsid w:val="002F062D"/>
    <w:rsid w:val="00300E59"/>
    <w:rsid w:val="0034652C"/>
    <w:rsid w:val="00382C98"/>
    <w:rsid w:val="003B7FC4"/>
    <w:rsid w:val="0040644A"/>
    <w:rsid w:val="004224A1"/>
    <w:rsid w:val="00431BB3"/>
    <w:rsid w:val="00472BDC"/>
    <w:rsid w:val="004957E7"/>
    <w:rsid w:val="004F66AD"/>
    <w:rsid w:val="005030E8"/>
    <w:rsid w:val="00533097"/>
    <w:rsid w:val="005628C6"/>
    <w:rsid w:val="0056339D"/>
    <w:rsid w:val="00583F99"/>
    <w:rsid w:val="00592BAD"/>
    <w:rsid w:val="005A075F"/>
    <w:rsid w:val="005B7CB4"/>
    <w:rsid w:val="00600EDC"/>
    <w:rsid w:val="00622F48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33F1"/>
    <w:rsid w:val="00746106"/>
    <w:rsid w:val="007467AD"/>
    <w:rsid w:val="007603E9"/>
    <w:rsid w:val="007638D8"/>
    <w:rsid w:val="007670CF"/>
    <w:rsid w:val="007B1760"/>
    <w:rsid w:val="007C2BAB"/>
    <w:rsid w:val="007E60B4"/>
    <w:rsid w:val="00813406"/>
    <w:rsid w:val="00825EA4"/>
    <w:rsid w:val="00840C1A"/>
    <w:rsid w:val="008426B0"/>
    <w:rsid w:val="008435CA"/>
    <w:rsid w:val="008607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67BC"/>
    <w:rsid w:val="00982446"/>
    <w:rsid w:val="00984BEC"/>
    <w:rsid w:val="00987AB8"/>
    <w:rsid w:val="009B1A05"/>
    <w:rsid w:val="009C08FB"/>
    <w:rsid w:val="009C4C07"/>
    <w:rsid w:val="009E2B8D"/>
    <w:rsid w:val="009E532D"/>
    <w:rsid w:val="009E59CC"/>
    <w:rsid w:val="00A300C8"/>
    <w:rsid w:val="00A41C0A"/>
    <w:rsid w:val="00A47EBD"/>
    <w:rsid w:val="00A5601A"/>
    <w:rsid w:val="00A60007"/>
    <w:rsid w:val="00AB5DE3"/>
    <w:rsid w:val="00AD58F9"/>
    <w:rsid w:val="00AE0543"/>
    <w:rsid w:val="00AF001E"/>
    <w:rsid w:val="00B46C70"/>
    <w:rsid w:val="00B500D5"/>
    <w:rsid w:val="00B52AB3"/>
    <w:rsid w:val="00B82E0F"/>
    <w:rsid w:val="00B94F40"/>
    <w:rsid w:val="00BA2370"/>
    <w:rsid w:val="00BB6003"/>
    <w:rsid w:val="00BD4E01"/>
    <w:rsid w:val="00C207AD"/>
    <w:rsid w:val="00C84E04"/>
    <w:rsid w:val="00D33945"/>
    <w:rsid w:val="00D676A0"/>
    <w:rsid w:val="00D94285"/>
    <w:rsid w:val="00D963C3"/>
    <w:rsid w:val="00DD64EF"/>
    <w:rsid w:val="00DE2C6D"/>
    <w:rsid w:val="00DE407C"/>
    <w:rsid w:val="00DE6F7B"/>
    <w:rsid w:val="00DF7935"/>
    <w:rsid w:val="00E42E92"/>
    <w:rsid w:val="00E81861"/>
    <w:rsid w:val="00E8439A"/>
    <w:rsid w:val="00EA7DE8"/>
    <w:rsid w:val="00EB09B8"/>
    <w:rsid w:val="00ED5D93"/>
    <w:rsid w:val="00F1336D"/>
    <w:rsid w:val="00F33A38"/>
    <w:rsid w:val="00F4489C"/>
    <w:rsid w:val="00F4545E"/>
    <w:rsid w:val="00F56030"/>
    <w:rsid w:val="00F868EE"/>
    <w:rsid w:val="00FA550A"/>
    <w:rsid w:val="00FB1791"/>
    <w:rsid w:val="00FD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rsid w:val="009C08FB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sid w:val="009C08FB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9C08FB"/>
    <w:rPr>
      <w:b w:val="0"/>
      <w:sz w:val="28"/>
      <w:szCs w:val="28"/>
    </w:rPr>
  </w:style>
  <w:style w:type="paragraph" w:customStyle="1" w:styleId="ConsPlusTitle">
    <w:name w:val="ConsPlusTitle"/>
    <w:qFormat/>
    <w:rsid w:val="009C08FB"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rsid w:val="009C08F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User</cp:lastModifiedBy>
  <cp:revision>16</cp:revision>
  <cp:lastPrinted>2023-06-20T09:59:00Z</cp:lastPrinted>
  <dcterms:created xsi:type="dcterms:W3CDTF">2023-06-08T11:11:00Z</dcterms:created>
  <dcterms:modified xsi:type="dcterms:W3CDTF">2023-06-20T10:10:00Z</dcterms:modified>
</cp:coreProperties>
</file>