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D5501">
        <w:rPr>
          <w:rFonts w:ascii="Times New Roman" w:hAnsi="Times New Roman"/>
          <w:sz w:val="28"/>
          <w:szCs w:val="28"/>
        </w:rPr>
        <w:t xml:space="preserve">Новгородская область </w:t>
      </w:r>
      <w:proofErr w:type="spellStart"/>
      <w:r w:rsidRPr="003D5501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3D5501">
        <w:rPr>
          <w:rFonts w:ascii="Times New Roman" w:hAnsi="Times New Roman"/>
          <w:sz w:val="28"/>
          <w:szCs w:val="28"/>
        </w:rPr>
        <w:t xml:space="preserve"> район</w:t>
      </w:r>
    </w:p>
    <w:p w:rsidR="004D36F7" w:rsidRPr="003D5501" w:rsidRDefault="004D36F7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C86035">
        <w:rPr>
          <w:rFonts w:ascii="Times New Roman" w:hAnsi="Times New Roman"/>
          <w:b/>
          <w:sz w:val="28"/>
          <w:szCs w:val="28"/>
        </w:rPr>
        <w:t>ЖЕЛЕЗКОВСКОГО</w:t>
      </w:r>
      <w:r w:rsidRPr="003D5501">
        <w:rPr>
          <w:rFonts w:ascii="Times New Roman" w:hAnsi="Times New Roman"/>
          <w:b/>
          <w:sz w:val="28"/>
          <w:szCs w:val="28"/>
        </w:rPr>
        <w:t xml:space="preserve"> СЕЛЬСКОГО ПОСЕЛЕНИЯ ТРЕТЬЕГО СОЗЫВА</w:t>
      </w:r>
    </w:p>
    <w:p w:rsid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55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D55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76"/>
        <w:gridCol w:w="484"/>
        <w:gridCol w:w="1077"/>
      </w:tblGrid>
      <w:tr w:rsidR="003D5501" w:rsidRPr="003D5501" w:rsidTr="006B5637">
        <w:trPr>
          <w:jc w:val="center"/>
        </w:trPr>
        <w:tc>
          <w:tcPr>
            <w:tcW w:w="1443" w:type="dxa"/>
          </w:tcPr>
          <w:p w:rsidR="003D5501" w:rsidRPr="003D5501" w:rsidRDefault="004D36F7" w:rsidP="003D5501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23.06</w:t>
            </w:r>
            <w:r w:rsidR="003D5501" w:rsidRPr="003D5501">
              <w:rPr>
                <w:rFonts w:ascii="Times New Roman" w:hAnsi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360" w:type="dxa"/>
          </w:tcPr>
          <w:p w:rsidR="003D5501" w:rsidRPr="003D5501" w:rsidRDefault="003D5501" w:rsidP="003D550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3D5501" w:rsidRPr="003D5501" w:rsidRDefault="004D36F7" w:rsidP="004D36F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="003D55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D5501">
        <w:rPr>
          <w:rFonts w:ascii="Times New Roman" w:hAnsi="Times New Roman"/>
          <w:sz w:val="28"/>
          <w:szCs w:val="28"/>
        </w:rPr>
        <w:t>д</w:t>
      </w:r>
      <w:proofErr w:type="gramStart"/>
      <w:r w:rsidRPr="003D5501">
        <w:rPr>
          <w:rFonts w:ascii="Times New Roman" w:hAnsi="Times New Roman"/>
          <w:sz w:val="28"/>
          <w:szCs w:val="28"/>
        </w:rPr>
        <w:t>.</w:t>
      </w:r>
      <w:r w:rsidR="00C86035">
        <w:rPr>
          <w:rFonts w:ascii="Times New Roman" w:hAnsi="Times New Roman"/>
          <w:sz w:val="28"/>
          <w:szCs w:val="28"/>
        </w:rPr>
        <w:t>Ж</w:t>
      </w:r>
      <w:proofErr w:type="gramEnd"/>
      <w:r w:rsidR="00C86035">
        <w:rPr>
          <w:rFonts w:ascii="Times New Roman" w:hAnsi="Times New Roman"/>
          <w:sz w:val="28"/>
          <w:szCs w:val="28"/>
        </w:rPr>
        <w:t>елезково</w:t>
      </w:r>
      <w:proofErr w:type="spellEnd"/>
    </w:p>
    <w:p w:rsidR="003D5501" w:rsidRDefault="003D5501" w:rsidP="003D5501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3D5501" w:rsidRPr="003D5501" w:rsidRDefault="003D5501" w:rsidP="003D5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Об утверждении Порядка определения территории, части территории </w:t>
      </w:r>
      <w:r w:rsidR="00C86035">
        <w:rPr>
          <w:rFonts w:ascii="Times New Roman" w:hAnsi="Times New Roman"/>
          <w:b/>
          <w:sz w:val="28"/>
          <w:szCs w:val="28"/>
        </w:rPr>
        <w:t>Железковского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3D5501">
        <w:rPr>
          <w:rFonts w:ascii="Times New Roman" w:hAnsi="Times New Roman"/>
          <w:b/>
          <w:sz w:val="28"/>
          <w:szCs w:val="28"/>
        </w:rPr>
        <w:t>, предназначенной для реализации инициативных проектов</w:t>
      </w:r>
    </w:p>
    <w:p w:rsidR="00C24850" w:rsidRDefault="00C24850" w:rsidP="003D5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C86035" w:rsidRDefault="00C24850" w:rsidP="00C8603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3D5501">
        <w:rPr>
          <w:rFonts w:ascii="Times New Roman" w:hAnsi="Times New Roman"/>
          <w:bCs/>
          <w:sz w:val="28"/>
          <w:szCs w:val="28"/>
        </w:rPr>
        <w:t xml:space="preserve"> </w:t>
      </w:r>
      <w:r w:rsidR="00C86035">
        <w:rPr>
          <w:rFonts w:ascii="Times New Roman" w:hAnsi="Times New Roman"/>
          <w:sz w:val="28"/>
          <w:szCs w:val="28"/>
        </w:rPr>
        <w:t>Железковского</w:t>
      </w:r>
      <w:r w:rsidR="003D550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C86035">
        <w:rPr>
          <w:rFonts w:ascii="Times New Roman" w:hAnsi="Times New Roman"/>
          <w:bCs/>
          <w:sz w:val="28"/>
          <w:szCs w:val="28"/>
        </w:rPr>
        <w:t xml:space="preserve"> </w:t>
      </w:r>
      <w:r w:rsidR="003D5501" w:rsidRPr="003D5501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C86035">
        <w:rPr>
          <w:rFonts w:ascii="Times New Roman" w:hAnsi="Times New Roman"/>
          <w:b/>
          <w:sz w:val="28"/>
          <w:szCs w:val="28"/>
        </w:rPr>
        <w:t>Железковского</w:t>
      </w:r>
      <w:r w:rsidR="00C8603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третьего созыва</w:t>
      </w:r>
    </w:p>
    <w:p w:rsidR="00C86035" w:rsidRDefault="00C86035" w:rsidP="00C860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C24850" w:rsidRDefault="00C24850" w:rsidP="00C8603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C86035">
        <w:rPr>
          <w:rFonts w:ascii="Times New Roman" w:hAnsi="Times New Roman"/>
          <w:sz w:val="28"/>
          <w:szCs w:val="28"/>
        </w:rPr>
        <w:t>Железковского</w:t>
      </w:r>
      <w:r w:rsidR="003D550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C24850" w:rsidP="003D55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D5501" w:rsidRPr="003D5501">
        <w:rPr>
          <w:rFonts w:ascii="Times New Roman" w:hAnsi="Times New Roman"/>
          <w:sz w:val="28"/>
          <w:szCs w:val="28"/>
        </w:rPr>
        <w:t xml:space="preserve">Опубликовать решение в бюллетене «Официальный вестник </w:t>
      </w:r>
      <w:r w:rsidR="00C86035">
        <w:rPr>
          <w:rFonts w:ascii="Times New Roman" w:hAnsi="Times New Roman"/>
          <w:sz w:val="28"/>
          <w:szCs w:val="28"/>
        </w:rPr>
        <w:t>Железковского</w:t>
      </w:r>
      <w:r w:rsidR="003D5501" w:rsidRPr="003D5501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Default="00C24850" w:rsidP="003D550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D5501" w:rsidRPr="003D550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5501" w:rsidRDefault="003D5501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5501" w:rsidRDefault="003D5501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Pr="003D5501" w:rsidRDefault="003D5501" w:rsidP="003D5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C86035">
        <w:rPr>
          <w:rFonts w:ascii="Times New Roman" w:hAnsi="Times New Roman"/>
          <w:b/>
          <w:sz w:val="28"/>
          <w:szCs w:val="28"/>
        </w:rPr>
        <w:t xml:space="preserve">Т.А. </w:t>
      </w:r>
      <w:proofErr w:type="spellStart"/>
      <w:r w:rsidR="00C86035">
        <w:rPr>
          <w:rFonts w:ascii="Times New Roman" w:hAnsi="Times New Roman"/>
          <w:b/>
          <w:sz w:val="28"/>
          <w:szCs w:val="28"/>
        </w:rPr>
        <w:t>Долотова</w:t>
      </w:r>
      <w:proofErr w:type="spellEnd"/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5501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F7E" w:rsidRDefault="005E2F7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5501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20CB" w:rsidRDefault="007820CB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D5501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3D5501" w:rsidRDefault="00C86035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Железковского</w:t>
      </w:r>
      <w:r w:rsidR="003D550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24850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D36F7">
        <w:rPr>
          <w:rFonts w:ascii="Times New Roman" w:hAnsi="Times New Roman"/>
          <w:sz w:val="28"/>
          <w:szCs w:val="28"/>
        </w:rPr>
        <w:t xml:space="preserve">23.06.2021 г.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D36F7">
        <w:rPr>
          <w:rFonts w:ascii="Times New Roman" w:hAnsi="Times New Roman"/>
          <w:sz w:val="28"/>
          <w:szCs w:val="28"/>
        </w:rPr>
        <w:t>36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bookmarkEnd w:id="0"/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Pr="00C86035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86035">
        <w:rPr>
          <w:b/>
          <w:bCs/>
          <w:sz w:val="28"/>
          <w:szCs w:val="28"/>
        </w:rPr>
        <w:t>о</w:t>
      </w:r>
      <w:r w:rsidR="007D7B4D" w:rsidRPr="00C86035">
        <w:rPr>
          <w:b/>
          <w:bCs/>
          <w:sz w:val="28"/>
          <w:szCs w:val="28"/>
        </w:rPr>
        <w:t>пределения</w:t>
      </w:r>
      <w:r w:rsidR="00B32D65" w:rsidRPr="00C86035">
        <w:rPr>
          <w:b/>
          <w:bCs/>
          <w:sz w:val="28"/>
          <w:szCs w:val="28"/>
        </w:rPr>
        <w:t xml:space="preserve"> </w:t>
      </w:r>
      <w:r w:rsidR="00AE727D" w:rsidRPr="00C86035">
        <w:rPr>
          <w:b/>
          <w:bCs/>
          <w:sz w:val="28"/>
          <w:szCs w:val="28"/>
        </w:rPr>
        <w:t xml:space="preserve">территории или </w:t>
      </w:r>
      <w:r w:rsidR="007D7B4D" w:rsidRPr="00C86035">
        <w:rPr>
          <w:b/>
          <w:bCs/>
          <w:sz w:val="28"/>
          <w:szCs w:val="28"/>
        </w:rPr>
        <w:t xml:space="preserve">части территории </w:t>
      </w:r>
      <w:r w:rsidR="00C86035" w:rsidRPr="00C86035">
        <w:rPr>
          <w:b/>
          <w:sz w:val="28"/>
          <w:szCs w:val="28"/>
        </w:rPr>
        <w:t>Железковского</w:t>
      </w:r>
      <w:r w:rsidR="003D5501" w:rsidRPr="00C86035">
        <w:rPr>
          <w:b/>
          <w:bCs/>
          <w:sz w:val="28"/>
          <w:szCs w:val="28"/>
        </w:rPr>
        <w:t xml:space="preserve"> сельского поселения</w:t>
      </w:r>
      <w:r w:rsidR="00962DB1" w:rsidRPr="00C86035">
        <w:rPr>
          <w:b/>
          <w:bCs/>
          <w:sz w:val="28"/>
          <w:szCs w:val="28"/>
        </w:rPr>
        <w:t>,</w:t>
      </w:r>
      <w:r w:rsidR="007D7B4D" w:rsidRPr="00C86035">
        <w:rPr>
          <w:b/>
          <w:bCs/>
          <w:sz w:val="28"/>
          <w:szCs w:val="28"/>
        </w:rPr>
        <w:t xml:space="preserve"> </w:t>
      </w:r>
      <w:r w:rsidR="00AE727D" w:rsidRPr="00C86035">
        <w:rPr>
          <w:b/>
          <w:bCs/>
          <w:sz w:val="28"/>
          <w:szCs w:val="28"/>
        </w:rPr>
        <w:t xml:space="preserve">предназначенной для </w:t>
      </w:r>
      <w:r w:rsidR="007D7B4D" w:rsidRPr="00C86035">
        <w:rPr>
          <w:b/>
          <w:bCs/>
          <w:sz w:val="28"/>
          <w:szCs w:val="28"/>
        </w:rPr>
        <w:t>реализ</w:t>
      </w:r>
      <w:r w:rsidR="00AE727D" w:rsidRPr="00C86035">
        <w:rPr>
          <w:b/>
          <w:bCs/>
          <w:sz w:val="28"/>
          <w:szCs w:val="28"/>
        </w:rPr>
        <w:t>ации</w:t>
      </w:r>
      <w:r w:rsidR="007D7B4D" w:rsidRPr="00C86035">
        <w:rPr>
          <w:b/>
          <w:bCs/>
          <w:sz w:val="28"/>
          <w:szCs w:val="28"/>
        </w:rPr>
        <w:t xml:space="preserve"> инициативн</w:t>
      </w:r>
      <w:r w:rsidR="00AE727D" w:rsidRPr="00C86035">
        <w:rPr>
          <w:b/>
          <w:bCs/>
          <w:sz w:val="28"/>
          <w:szCs w:val="28"/>
        </w:rPr>
        <w:t>ых</w:t>
      </w:r>
      <w:r w:rsidR="007D7B4D" w:rsidRPr="00C86035">
        <w:rPr>
          <w:b/>
          <w:bCs/>
          <w:sz w:val="28"/>
          <w:szCs w:val="28"/>
        </w:rPr>
        <w:t xml:space="preserve"> проект</w:t>
      </w:r>
      <w:r w:rsidR="00AE727D" w:rsidRPr="00C86035">
        <w:rPr>
          <w:b/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C86035">
        <w:rPr>
          <w:rFonts w:ascii="Times New Roman" w:hAnsi="Times New Roman"/>
          <w:sz w:val="28"/>
          <w:szCs w:val="28"/>
        </w:rPr>
        <w:t>Железковского</w:t>
      </w:r>
      <w:r w:rsidR="001D21BE" w:rsidRPr="001D21B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C86035">
        <w:rPr>
          <w:rFonts w:ascii="Times New Roman" w:hAnsi="Times New Roman"/>
          <w:sz w:val="28"/>
          <w:szCs w:val="28"/>
        </w:rPr>
        <w:t>Железковского</w:t>
      </w:r>
      <w:r w:rsidR="001D21BE" w:rsidRPr="001D21BE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1D21BE" w:rsidRPr="001D21BE">
        <w:rPr>
          <w:rFonts w:ascii="PT Astra Serif" w:hAnsi="PT Astra Serif"/>
          <w:i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C86035">
        <w:rPr>
          <w:sz w:val="28"/>
          <w:szCs w:val="28"/>
        </w:rPr>
        <w:t>Железковского</w:t>
      </w:r>
      <w:r w:rsidR="001D21BE" w:rsidRPr="001D21BE">
        <w:rPr>
          <w:rFonts w:ascii="PT Astra Serif" w:hAnsi="PT Astra Serif" w:cs="Arial"/>
          <w:sz w:val="28"/>
          <w:szCs w:val="28"/>
        </w:rPr>
        <w:t xml:space="preserve">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образования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C86035">
        <w:rPr>
          <w:rFonts w:ascii="Times New Roman" w:hAnsi="Times New Roman"/>
          <w:sz w:val="28"/>
          <w:szCs w:val="28"/>
        </w:rPr>
        <w:t>Железковского</w:t>
      </w:r>
      <w:r w:rsidR="001D21BE" w:rsidRPr="001D21B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8F"/>
    <w:rsid w:val="000141E6"/>
    <w:rsid w:val="00066278"/>
    <w:rsid w:val="000732CA"/>
    <w:rsid w:val="00160A57"/>
    <w:rsid w:val="001B5E98"/>
    <w:rsid w:val="001D21BE"/>
    <w:rsid w:val="00274C58"/>
    <w:rsid w:val="002D1532"/>
    <w:rsid w:val="002E2C3C"/>
    <w:rsid w:val="003160DD"/>
    <w:rsid w:val="003225B9"/>
    <w:rsid w:val="00326668"/>
    <w:rsid w:val="003353C5"/>
    <w:rsid w:val="003D5501"/>
    <w:rsid w:val="003F4483"/>
    <w:rsid w:val="00451812"/>
    <w:rsid w:val="00462CAA"/>
    <w:rsid w:val="004A7064"/>
    <w:rsid w:val="004B74B4"/>
    <w:rsid w:val="004D33F5"/>
    <w:rsid w:val="004D36F7"/>
    <w:rsid w:val="004F296B"/>
    <w:rsid w:val="00507C77"/>
    <w:rsid w:val="0059030D"/>
    <w:rsid w:val="005E1FFE"/>
    <w:rsid w:val="005E2F7E"/>
    <w:rsid w:val="006404FD"/>
    <w:rsid w:val="006615BF"/>
    <w:rsid w:val="006C0950"/>
    <w:rsid w:val="006F1D85"/>
    <w:rsid w:val="00701DB0"/>
    <w:rsid w:val="00737165"/>
    <w:rsid w:val="00746E70"/>
    <w:rsid w:val="00773EE7"/>
    <w:rsid w:val="007820CB"/>
    <w:rsid w:val="007C1C23"/>
    <w:rsid w:val="007D2E39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22830"/>
    <w:rsid w:val="00B32D65"/>
    <w:rsid w:val="00B543BB"/>
    <w:rsid w:val="00B76182"/>
    <w:rsid w:val="00B8534A"/>
    <w:rsid w:val="00BC7A0C"/>
    <w:rsid w:val="00C05A49"/>
    <w:rsid w:val="00C24850"/>
    <w:rsid w:val="00C83FE3"/>
    <w:rsid w:val="00C86035"/>
    <w:rsid w:val="00CD3636"/>
    <w:rsid w:val="00CD41F0"/>
    <w:rsid w:val="00CE70AE"/>
    <w:rsid w:val="00D05771"/>
    <w:rsid w:val="00D95B70"/>
    <w:rsid w:val="00DC4F3F"/>
    <w:rsid w:val="00DD5F0B"/>
    <w:rsid w:val="00E020F8"/>
    <w:rsid w:val="00E94143"/>
    <w:rsid w:val="00EA5072"/>
    <w:rsid w:val="00EE04FF"/>
    <w:rsid w:val="00EE1525"/>
    <w:rsid w:val="00EF13C6"/>
    <w:rsid w:val="00F15647"/>
    <w:rsid w:val="00F50FE2"/>
    <w:rsid w:val="00F9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D55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D55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Железково</cp:lastModifiedBy>
  <cp:revision>10</cp:revision>
  <cp:lastPrinted>2021-06-24T09:01:00Z</cp:lastPrinted>
  <dcterms:created xsi:type="dcterms:W3CDTF">2020-10-30T08:27:00Z</dcterms:created>
  <dcterms:modified xsi:type="dcterms:W3CDTF">2021-06-24T10:13:00Z</dcterms:modified>
</cp:coreProperties>
</file>