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10433255"/>
    <w:bookmarkEnd w:id="0"/>
    <w:p w:rsidR="00D469BA" w:rsidRDefault="005C2A3A" w:rsidP="00D469BA">
      <w:pPr>
        <w:ind w:right="-144"/>
        <w:jc w:val="center"/>
        <w:rPr>
          <w:b/>
          <w:bCs/>
          <w:sz w:val="32"/>
          <w:szCs w:val="32"/>
        </w:rPr>
      </w:pPr>
      <w:r w:rsidRPr="00A26F20">
        <w:rPr>
          <w:sz w:val="20"/>
          <w:szCs w:val="20"/>
          <w:lang w:eastAsia="ar-SA"/>
        </w:rPr>
        <w:object w:dxaOrig="14481" w:dyaOrig="11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6pt;height:60pt" o:ole="" filled="t">
            <v:fill color2="black"/>
            <v:imagedata r:id="rId5" o:title=""/>
          </v:shape>
          <o:OLEObject Type="Embed" ProgID="Word.Document.8" ShapeID="_x0000_i1025" DrawAspect="Content" ObjectID="_1712567659" r:id="rId6"/>
        </w:object>
      </w: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</w:p>
    <w:p w:rsidR="00D469BA" w:rsidRDefault="00D469BA" w:rsidP="00D469BA">
      <w:pPr>
        <w:ind w:right="-14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Российская Федерация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  <w:proofErr w:type="spellStart"/>
      <w:r>
        <w:rPr>
          <w:b/>
          <w:bCs/>
          <w:sz w:val="32"/>
          <w:szCs w:val="32"/>
        </w:rPr>
        <w:t>Боровичский</w:t>
      </w:r>
      <w:proofErr w:type="spellEnd"/>
      <w:r>
        <w:rPr>
          <w:b/>
          <w:bCs/>
          <w:sz w:val="32"/>
          <w:szCs w:val="32"/>
        </w:rPr>
        <w:t xml:space="preserve"> район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Совет депутатов Железковского </w:t>
      </w:r>
    </w:p>
    <w:p w:rsidR="00D469BA" w:rsidRDefault="00D469BA" w:rsidP="00D469B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сельского поселения</w:t>
      </w:r>
    </w:p>
    <w:p w:rsidR="00D469BA" w:rsidRDefault="00D469BA" w:rsidP="00D469BA">
      <w:pPr>
        <w:jc w:val="center"/>
        <w:rPr>
          <w:b/>
          <w:bCs/>
          <w:sz w:val="28"/>
          <w:szCs w:val="28"/>
        </w:rPr>
      </w:pPr>
    </w:p>
    <w:p w:rsidR="00D469BA" w:rsidRDefault="00D469BA" w:rsidP="00D469BA">
      <w:pPr>
        <w:pStyle w:val="1"/>
        <w:keepLines w:val="0"/>
        <w:numPr>
          <w:ilvl w:val="0"/>
          <w:numId w:val="1"/>
        </w:numPr>
        <w:suppressAutoHyphens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proofErr w:type="gramEnd"/>
      <w:r>
        <w:rPr>
          <w:rFonts w:ascii="Times New Roman" w:hAnsi="Times New Roman" w:cs="Times New Roman"/>
          <w:color w:val="auto"/>
        </w:rPr>
        <w:t xml:space="preserve"> Е Ш Е Н И Е</w:t>
      </w:r>
    </w:p>
    <w:p w:rsidR="00D469BA" w:rsidRDefault="00D469BA" w:rsidP="00D469BA">
      <w:pPr>
        <w:rPr>
          <w:sz w:val="28"/>
          <w:szCs w:val="28"/>
        </w:rPr>
      </w:pP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</w:t>
      </w:r>
      <w:r w:rsidR="005C2A3A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C2A3A" w:rsidRPr="005C2A3A">
        <w:rPr>
          <w:rFonts w:ascii="Times New Roman" w:hAnsi="Times New Roman" w:cs="Times New Roman"/>
          <w:i w:val="0"/>
          <w:sz w:val="28"/>
          <w:szCs w:val="28"/>
          <w:u w:val="single"/>
        </w:rPr>
        <w:t>29.01</w:t>
      </w:r>
      <w:r w:rsidR="00CD4939">
        <w:rPr>
          <w:rFonts w:ascii="Times New Roman" w:hAnsi="Times New Roman" w:cs="Times New Roman"/>
          <w:i w:val="0"/>
          <w:sz w:val="28"/>
          <w:szCs w:val="28"/>
          <w:u w:val="single"/>
        </w:rPr>
        <w:t>.2020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г. № </w:t>
      </w:r>
      <w:r w:rsidR="005C2A3A">
        <w:rPr>
          <w:rFonts w:ascii="Times New Roman" w:hAnsi="Times New Roman" w:cs="Times New Roman"/>
          <w:i w:val="0"/>
          <w:sz w:val="28"/>
          <w:szCs w:val="28"/>
          <w:u w:val="single"/>
        </w:rPr>
        <w:t>218</w:t>
      </w:r>
    </w:p>
    <w:p w:rsidR="00D469BA" w:rsidRDefault="00D469BA" w:rsidP="00D469BA">
      <w:pPr>
        <w:pStyle w:val="9"/>
        <w:keepLines w:val="0"/>
        <w:numPr>
          <w:ilvl w:val="8"/>
          <w:numId w:val="1"/>
        </w:numPr>
        <w:suppressAutoHyphens/>
        <w:spacing w:before="0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Железково</w:t>
      </w:r>
      <w:proofErr w:type="spellEnd"/>
    </w:p>
    <w:p w:rsidR="00D469BA" w:rsidRDefault="00D469BA" w:rsidP="00D469BA">
      <w:pPr>
        <w:pStyle w:val="4"/>
      </w:pPr>
    </w:p>
    <w:p w:rsidR="00151518" w:rsidRDefault="00162A3D" w:rsidP="00151518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</w:rPr>
        <w:t xml:space="preserve">Об утверждении </w:t>
      </w:r>
      <w:r w:rsidR="00151518">
        <w:rPr>
          <w:b/>
          <w:sz w:val="28"/>
        </w:rPr>
        <w:t xml:space="preserve">Положения </w:t>
      </w:r>
      <w:r w:rsidR="00151518" w:rsidRPr="00151518">
        <w:rPr>
          <w:b/>
          <w:sz w:val="28"/>
          <w:szCs w:val="28"/>
        </w:rPr>
        <w:t>о муниципальном дорожном фонде</w:t>
      </w:r>
      <w:r w:rsidR="00151518">
        <w:rPr>
          <w:sz w:val="28"/>
          <w:szCs w:val="28"/>
        </w:rPr>
        <w:t xml:space="preserve">  </w:t>
      </w:r>
    </w:p>
    <w:p w:rsidR="00162A3D" w:rsidRDefault="00162A3D" w:rsidP="00162A3D">
      <w:pPr>
        <w:autoSpaceDE w:val="0"/>
        <w:autoSpaceDN w:val="0"/>
        <w:adjustRightInd w:val="0"/>
        <w:spacing w:line="240" w:lineRule="exact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Железковского</w:t>
      </w:r>
      <w:r>
        <w:rPr>
          <w:rFonts w:eastAsiaTheme="minorHAnsi"/>
          <w:b/>
          <w:sz w:val="28"/>
          <w:szCs w:val="28"/>
          <w:lang w:eastAsia="en-US"/>
        </w:rPr>
        <w:t xml:space="preserve"> сельского поселения, </w:t>
      </w:r>
    </w:p>
    <w:p w:rsidR="00162A3D" w:rsidRDefault="00162A3D" w:rsidP="00162A3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162A3D" w:rsidRDefault="00151518" w:rsidP="00162A3D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b/>
          <w:bCs/>
          <w:sz w:val="28"/>
          <w:szCs w:val="28"/>
        </w:rPr>
      </w:pPr>
      <w:proofErr w:type="gramStart"/>
      <w:r w:rsidRPr="00151518">
        <w:rPr>
          <w:sz w:val="28"/>
          <w:szCs w:val="28"/>
        </w:rPr>
        <w:t xml:space="preserve">В соответствии со статьёй 179.4 Бюджетного кодекса Российской Федерации,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и в целях финансового обеспечения дорожной деятельности в отношении автомобильных дорог общего пользования местного значения </w:t>
      </w:r>
      <w:r>
        <w:rPr>
          <w:sz w:val="28"/>
          <w:szCs w:val="28"/>
        </w:rPr>
        <w:t>Железковского</w:t>
      </w:r>
      <w:r w:rsidRPr="00151518">
        <w:rPr>
          <w:sz w:val="28"/>
          <w:szCs w:val="28"/>
        </w:rPr>
        <w:t xml:space="preserve"> сельского поселения, в соответствии с п.5 ст</w:t>
      </w:r>
      <w:proofErr w:type="gramEnd"/>
      <w:r w:rsidRPr="00151518">
        <w:rPr>
          <w:sz w:val="28"/>
          <w:szCs w:val="28"/>
        </w:rPr>
        <w:t>.179.4 Бюджетного кодекса Российской Федерации, руководствуясь Уставом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Железковского сельского поселения</w:t>
      </w:r>
      <w:r>
        <w:rPr>
          <w:b/>
          <w:bCs/>
          <w:sz w:val="28"/>
          <w:szCs w:val="28"/>
        </w:rPr>
        <w:t xml:space="preserve"> </w:t>
      </w:r>
      <w:r w:rsidR="00162A3D">
        <w:rPr>
          <w:b/>
          <w:bCs/>
          <w:sz w:val="28"/>
          <w:szCs w:val="28"/>
        </w:rPr>
        <w:t>Совет депутатов Железковского  сельского поселения второго созыва</w:t>
      </w:r>
    </w:p>
    <w:p w:rsidR="00162A3D" w:rsidRDefault="00162A3D" w:rsidP="00162A3D">
      <w:pPr>
        <w:widowControl w:val="0"/>
        <w:autoSpaceDE w:val="0"/>
        <w:autoSpaceDN w:val="0"/>
        <w:spacing w:after="120" w:line="360" w:lineRule="atLeast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РЕШИЛ:</w:t>
      </w:r>
    </w:p>
    <w:p w:rsidR="00162A3D" w:rsidRDefault="00162A3D" w:rsidP="00162A3D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hyperlink r:id="rId7" w:history="1">
        <w:r w:rsidRPr="00151518">
          <w:rPr>
            <w:rStyle w:val="a4"/>
            <w:rFonts w:eastAsiaTheme="majorEastAsia"/>
            <w:color w:val="000000" w:themeColor="text1"/>
            <w:sz w:val="28"/>
            <w:szCs w:val="28"/>
            <w:u w:val="none"/>
          </w:rPr>
          <w:t>Утвердить</w:t>
        </w:r>
      </w:hyperlink>
      <w:r w:rsidR="00151518">
        <w:t xml:space="preserve"> </w:t>
      </w:r>
      <w:r w:rsidR="00151518" w:rsidRPr="00151518">
        <w:rPr>
          <w:sz w:val="28"/>
          <w:szCs w:val="28"/>
        </w:rPr>
        <w:t xml:space="preserve">Положение о дорожном фонде </w:t>
      </w:r>
      <w:r w:rsidR="00151518">
        <w:rPr>
          <w:sz w:val="28"/>
          <w:szCs w:val="28"/>
        </w:rPr>
        <w:t>Железковского сельского поселения</w:t>
      </w:r>
      <w:r w:rsidR="00151518" w:rsidRPr="00151518">
        <w:rPr>
          <w:sz w:val="28"/>
          <w:szCs w:val="28"/>
        </w:rPr>
        <w:t xml:space="preserve"> в соответствии с приложением</w:t>
      </w:r>
      <w:r>
        <w:rPr>
          <w:color w:val="000000" w:themeColor="text1"/>
          <w:sz w:val="28"/>
          <w:szCs w:val="28"/>
        </w:rPr>
        <w:t xml:space="preserve">: </w:t>
      </w:r>
    </w:p>
    <w:p w:rsidR="00151518" w:rsidRPr="00151518" w:rsidRDefault="00162A3D" w:rsidP="00432DB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151518" w:rsidRPr="00151518">
        <w:rPr>
          <w:sz w:val="28"/>
          <w:szCs w:val="28"/>
        </w:rPr>
        <w:t>Настоящее решение вступает в силу со дня его официального опубликования и распространяется на правоо</w:t>
      </w:r>
      <w:r w:rsidR="00DC15BE">
        <w:rPr>
          <w:sz w:val="28"/>
          <w:szCs w:val="28"/>
        </w:rPr>
        <w:t xml:space="preserve">тношения, возникшие с 01.01.2020 </w:t>
      </w:r>
    </w:p>
    <w:p w:rsidR="00162A3D" w:rsidRDefault="0043376B" w:rsidP="00432DB5">
      <w:pPr>
        <w:widowControl w:val="0"/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151518">
        <w:rPr>
          <w:color w:val="000000" w:themeColor="text1"/>
          <w:sz w:val="28"/>
          <w:szCs w:val="28"/>
        </w:rPr>
        <w:t xml:space="preserve">. </w:t>
      </w:r>
      <w:r w:rsidR="00162A3D">
        <w:rPr>
          <w:color w:val="000000" w:themeColor="text1"/>
          <w:sz w:val="28"/>
          <w:szCs w:val="28"/>
        </w:rPr>
        <w:t xml:space="preserve">Опубликовать решение в бюллетене «Официальный вестник </w:t>
      </w:r>
      <w:r w:rsidR="00162A3D">
        <w:rPr>
          <w:sz w:val="28"/>
          <w:szCs w:val="28"/>
        </w:rPr>
        <w:t>Железковского</w:t>
      </w:r>
      <w:r w:rsidR="00162A3D">
        <w:rPr>
          <w:color w:val="000000" w:themeColor="text1"/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162A3D" w:rsidRDefault="00162A3D" w:rsidP="00162A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51518" w:rsidRDefault="00151518" w:rsidP="00162A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51518" w:rsidRDefault="00151518" w:rsidP="00162A3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62A3D" w:rsidRDefault="00162A3D" w:rsidP="00162A3D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Председателя Совета депутатов:                                        Т.А. </w:t>
      </w:r>
      <w:proofErr w:type="spellStart"/>
      <w:r>
        <w:rPr>
          <w:b/>
          <w:bCs/>
          <w:sz w:val="28"/>
          <w:szCs w:val="28"/>
        </w:rPr>
        <w:t>Долотова</w:t>
      </w:r>
      <w:proofErr w:type="spellEnd"/>
    </w:p>
    <w:p w:rsidR="00DC15BE" w:rsidRDefault="00DC15BE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162A3D" w:rsidRDefault="00162A3D" w:rsidP="00162A3D">
      <w:pPr>
        <w:pStyle w:val="ConsPlusNormal"/>
        <w:spacing w:after="120"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15378B">
        <w:rPr>
          <w:rFonts w:ascii="Times New Roman" w:hAnsi="Times New Roman" w:cs="Times New Roman"/>
          <w:sz w:val="28"/>
          <w:szCs w:val="28"/>
        </w:rPr>
        <w:t>О</w:t>
      </w:r>
    </w:p>
    <w:p w:rsidR="00162A3D" w:rsidRDefault="00162A3D" w:rsidP="00162A3D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162A3D" w:rsidRDefault="00162A3D" w:rsidP="00162A3D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62A3D" w:rsidRDefault="00162A3D" w:rsidP="00162A3D">
      <w:pPr>
        <w:pStyle w:val="ConsPlusNormal"/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C2A3A">
        <w:rPr>
          <w:rFonts w:ascii="Times New Roman" w:hAnsi="Times New Roman" w:cs="Times New Roman"/>
          <w:sz w:val="28"/>
          <w:szCs w:val="28"/>
        </w:rPr>
        <w:t>29.01</w:t>
      </w:r>
      <w:r w:rsidR="00CD4939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C2A3A">
        <w:rPr>
          <w:rFonts w:ascii="Times New Roman" w:hAnsi="Times New Roman" w:cs="Times New Roman"/>
          <w:sz w:val="28"/>
          <w:szCs w:val="28"/>
        </w:rPr>
        <w:t>218</w:t>
      </w:r>
    </w:p>
    <w:p w:rsidR="00162A3D" w:rsidRDefault="00162A3D" w:rsidP="00162A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2A3D" w:rsidRDefault="00162A3D" w:rsidP="00162A3D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15378B" w:rsidRPr="0015378B" w:rsidRDefault="0015378B" w:rsidP="0015378B">
      <w:pPr>
        <w:jc w:val="center"/>
        <w:rPr>
          <w:b/>
          <w:sz w:val="28"/>
          <w:szCs w:val="28"/>
        </w:rPr>
      </w:pPr>
      <w:bookmarkStart w:id="1" w:name="P32"/>
      <w:bookmarkEnd w:id="1"/>
      <w:r w:rsidRPr="0015378B">
        <w:rPr>
          <w:b/>
          <w:sz w:val="28"/>
          <w:szCs w:val="28"/>
        </w:rPr>
        <w:t>ПОЛОЖЕНИЕ</w:t>
      </w:r>
    </w:p>
    <w:p w:rsidR="0015378B" w:rsidRPr="0015378B" w:rsidRDefault="0015378B" w:rsidP="0015378B">
      <w:pPr>
        <w:jc w:val="center"/>
        <w:rPr>
          <w:b/>
          <w:sz w:val="28"/>
          <w:szCs w:val="28"/>
        </w:rPr>
      </w:pPr>
      <w:r w:rsidRPr="0015378B">
        <w:rPr>
          <w:b/>
          <w:sz w:val="28"/>
          <w:szCs w:val="28"/>
        </w:rPr>
        <w:t xml:space="preserve">о муниципальном дорожном фонде  Железковского сельского поселения </w:t>
      </w:r>
    </w:p>
    <w:p w:rsidR="0015378B" w:rsidRPr="0015378B" w:rsidRDefault="0015378B" w:rsidP="0015378B">
      <w:pPr>
        <w:jc w:val="both"/>
        <w:rPr>
          <w:b/>
          <w:sz w:val="28"/>
          <w:szCs w:val="28"/>
        </w:rPr>
      </w:pPr>
    </w:p>
    <w:p w:rsidR="0015378B" w:rsidRPr="0015378B" w:rsidRDefault="0015378B" w:rsidP="0015378B">
      <w:pPr>
        <w:jc w:val="center"/>
        <w:rPr>
          <w:b/>
          <w:sz w:val="28"/>
          <w:szCs w:val="28"/>
        </w:rPr>
      </w:pPr>
      <w:r w:rsidRPr="0015378B">
        <w:rPr>
          <w:b/>
          <w:sz w:val="28"/>
          <w:szCs w:val="28"/>
        </w:rPr>
        <w:t>1.     Общие положения</w:t>
      </w:r>
    </w:p>
    <w:p w:rsidR="0015378B" w:rsidRDefault="0015378B" w:rsidP="0015378B">
      <w:pPr>
        <w:jc w:val="both"/>
        <w:rPr>
          <w:sz w:val="28"/>
          <w:szCs w:val="28"/>
        </w:rPr>
      </w:pP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о муниципальном дорожном фонде Железковского сельского поселения (далее – Положение) разработано в соответствии  с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06 октября 2003 г. № 131-ФЗ «Об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Российской Федерации», статьей 179.4 Бюджетного кодекса Российской Федерации,  Уставом Железковского сельского поселения </w:t>
      </w:r>
      <w:proofErr w:type="spellStart"/>
      <w:r>
        <w:rPr>
          <w:sz w:val="28"/>
          <w:szCs w:val="28"/>
        </w:rPr>
        <w:t>Боровичского</w:t>
      </w:r>
      <w:proofErr w:type="spellEnd"/>
      <w:r>
        <w:rPr>
          <w:sz w:val="28"/>
          <w:szCs w:val="28"/>
        </w:rPr>
        <w:t xml:space="preserve"> района Новгородской области и определяет порядок формирования и использования муниципального дорожного фонда Железковского сельского поселения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Муниципальный дорожный фонд (далее – дорожный фонд) –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Объём бюджетных ассигнований дорожного фонда утверждается решением Совета депутатов Железковского сельского поселения о бюджете Железковского сельского поселения на очередной финансовый год  и плановый период в размере не менее прогнозируемого объема: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доходов бюджета Железковского сельского поселения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межбюджетных трансфертов из бюджетов бюджетной системы Российской Федерации в бюджет Железковского сельского поселения на финансовое обеспечение дорожной деятельности в отношении автомобильных дорог общего пользования поселения;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безвозмездных поступлений от физических и юридических лиц, в том числе добровольных пожертвований, на финансовое обеспечение дорожной </w:t>
      </w:r>
      <w:r>
        <w:rPr>
          <w:sz w:val="28"/>
          <w:szCs w:val="28"/>
        </w:rPr>
        <w:lastRenderedPageBreak/>
        <w:t>деятельности в отношении автомобильных дорог общего пользования поселения.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</w:p>
    <w:p w:rsidR="0015378B" w:rsidRPr="0015378B" w:rsidRDefault="0015378B" w:rsidP="0015378B">
      <w:pPr>
        <w:ind w:firstLine="709"/>
        <w:jc w:val="center"/>
        <w:rPr>
          <w:b/>
          <w:sz w:val="28"/>
          <w:szCs w:val="28"/>
        </w:rPr>
      </w:pPr>
      <w:r w:rsidRPr="0015378B">
        <w:rPr>
          <w:b/>
          <w:sz w:val="28"/>
          <w:szCs w:val="28"/>
        </w:rPr>
        <w:t>2. Порядок формирования дорожного фонда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Органом местного самоуправления Железковского сельского поселения уполномоченным на формирование и использование бюджетных ассигнований дорожного фонда, осуществление мониторинга использования бюджетных ассигнований дорожного фонда является администрация Железковского сельского поселения. 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Формирование бюджетных ассигнований дорожного фонда осуществляется администрацией Железковского сельского поселения в соответствии с порядком и методикой планирования бюджетных ассигнований бюджета Железковского сельского поселения на очередной финансовый год и плановый период.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Железковского сельского поселения осуществляет распределение бюджетных ассигнований в соответствии с планом развития и </w:t>
      </w:r>
      <w:proofErr w:type="gramStart"/>
      <w:r>
        <w:rPr>
          <w:sz w:val="28"/>
          <w:szCs w:val="28"/>
        </w:rPr>
        <w:t>сохранения</w:t>
      </w:r>
      <w:proofErr w:type="gramEnd"/>
      <w:r>
        <w:rPr>
          <w:sz w:val="28"/>
          <w:szCs w:val="28"/>
        </w:rPr>
        <w:t xml:space="preserve"> автомобильных дорог общего пользования поселения.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План развития и </w:t>
      </w:r>
      <w:proofErr w:type="gramStart"/>
      <w:r>
        <w:rPr>
          <w:sz w:val="28"/>
          <w:szCs w:val="28"/>
        </w:rPr>
        <w:t>сохранения</w:t>
      </w:r>
      <w:proofErr w:type="gramEnd"/>
      <w:r>
        <w:rPr>
          <w:sz w:val="28"/>
          <w:szCs w:val="28"/>
        </w:rPr>
        <w:t xml:space="preserve"> автомобильных дорог общего пользования поселения формируется администрацией Железковского сельского поселения до 15 октября текущего года и представляется на рассмотрение главе Железковского сельского поселения.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Безвозмездные перечисления, в том числе добровольные пожертвования, в  бюджет Железковского сельского поселения от физических и (или) юридических лиц на финансовое обеспечение дорожной деятельности осуществляются на основании договора между администрацией Железковского сельского поселения и физическим или юридическим лицом.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Администрация Железковского сельского поселения обеспечивает целевое, эффективное и правомерное использование средств дорожного фонда.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</w:p>
    <w:p w:rsidR="0015378B" w:rsidRPr="0015378B" w:rsidRDefault="0015378B" w:rsidP="0015378B">
      <w:pPr>
        <w:ind w:firstLine="709"/>
        <w:jc w:val="center"/>
        <w:rPr>
          <w:b/>
          <w:sz w:val="28"/>
          <w:szCs w:val="28"/>
        </w:rPr>
      </w:pPr>
      <w:r w:rsidRPr="0015378B">
        <w:rPr>
          <w:b/>
          <w:sz w:val="28"/>
          <w:szCs w:val="28"/>
        </w:rPr>
        <w:t>3.     Направления использования бюджетных ассигнований</w:t>
      </w:r>
    </w:p>
    <w:p w:rsidR="0015378B" w:rsidRPr="0015378B" w:rsidRDefault="0015378B" w:rsidP="0015378B">
      <w:pPr>
        <w:ind w:firstLine="709"/>
        <w:jc w:val="center"/>
        <w:rPr>
          <w:b/>
          <w:sz w:val="28"/>
          <w:szCs w:val="28"/>
        </w:rPr>
      </w:pPr>
      <w:r w:rsidRPr="0015378B">
        <w:rPr>
          <w:b/>
          <w:sz w:val="28"/>
          <w:szCs w:val="28"/>
        </w:rPr>
        <w:t>дорожного фонда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Бюджетные ассигнования дорожного фонда используются на финансирование расходов по следующим направлениям: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  содержание и ремонт действующей сети автомобильных дорог общего пользования местного значения и искусственных сооружений на них,</w:t>
      </w:r>
      <w:r>
        <w:t xml:space="preserve"> </w:t>
      </w:r>
      <w:r>
        <w:rPr>
          <w:sz w:val="28"/>
          <w:szCs w:val="28"/>
        </w:rPr>
        <w:t xml:space="preserve">в том числе  содержание и ремонт улично-дорожной сети общего пользования местного значения и сооружений на них; 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  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  строительство, ремонт и содержание элементов обустройства автомобильных дорог, а именно:</w:t>
      </w:r>
    </w:p>
    <w:p w:rsidR="0015378B" w:rsidRDefault="0015378B" w:rsidP="001537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>
        <w:rPr>
          <w:sz w:val="28"/>
          <w:szCs w:val="28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15378B" w:rsidRDefault="005C2A3A" w:rsidP="00153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осве</w:t>
      </w:r>
      <w:r w:rsidR="0015378B">
        <w:rPr>
          <w:sz w:val="28"/>
          <w:szCs w:val="28"/>
        </w:rPr>
        <w:t xml:space="preserve">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="0015378B">
        <w:rPr>
          <w:sz w:val="28"/>
          <w:szCs w:val="28"/>
        </w:rPr>
        <w:t>электропатроны</w:t>
      </w:r>
      <w:proofErr w:type="spellEnd"/>
      <w:r w:rsidR="0015378B">
        <w:rPr>
          <w:sz w:val="28"/>
          <w:szCs w:val="28"/>
        </w:rPr>
        <w:t xml:space="preserve"> для ламп и пр.)</w:t>
      </w:r>
    </w:p>
    <w:p w:rsidR="0015378B" w:rsidRDefault="0015378B" w:rsidP="00153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приобретение и установку знаков дорожного движения.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финансирование прочих мероприятий в сфере дорожной деятельности: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полосы отвода и придорожной полосы (уборка мусора, озеленение, обрезка деревьев находящихся в придорожной полосе \ </w:t>
      </w:r>
      <w:proofErr w:type="gramStart"/>
      <w:r>
        <w:rPr>
          <w:sz w:val="28"/>
          <w:szCs w:val="28"/>
        </w:rPr>
        <w:t>полосе</w:t>
      </w:r>
      <w:proofErr w:type="gramEnd"/>
      <w:r>
        <w:rPr>
          <w:sz w:val="28"/>
          <w:szCs w:val="28"/>
        </w:rPr>
        <w:t xml:space="preserve"> отвода, и влияющих на безопасность дорожного движения, установка указателей наименований населённых пунктов;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 оплата за потребление электрической энергии по освещению дорог</w:t>
      </w:r>
      <w:r w:rsidR="00662BE7">
        <w:rPr>
          <w:sz w:val="28"/>
          <w:szCs w:val="28"/>
        </w:rPr>
        <w:t xml:space="preserve"> – в размере не более 30% объема средств, поступающих от уплаты акцизов в бюджет сельского поселения</w:t>
      </w:r>
      <w:r>
        <w:rPr>
          <w:sz w:val="28"/>
          <w:szCs w:val="28"/>
        </w:rPr>
        <w:t>;</w:t>
      </w:r>
    </w:p>
    <w:p w:rsidR="0015378B" w:rsidRDefault="0015378B" w:rsidP="001537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дорожно-строительной техники, необходимой для осуществления дорожной деятельности;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>Использование бюджетных ассигнований дорожного фонда осуществляется администрацией Железковского сельского поселения, являющейся главным распорядителем бюджетных средств, в пределах доведенных ей лимитов бюджетных обязательств в соответствии со сводной бюджетной росписью бюджета поселения, утвержденной в установленном порядке.</w:t>
      </w:r>
      <w:proofErr w:type="gramEnd"/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Объем бюджетных ассигнований дорожного фонда подлежит изменению в текущем финансовом году в случае изменения прогнозируемого объема доходов, установленных пунктом 1.4 настоящего Положения.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дорожного фонда: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Железковского сельского поселения, учитываемых при формировании дорожного фонда;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Железковского сельского поселения, учитываемых при формировании дорожного фонда.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Разница между фактически поступившим в отчетном финансовом году объемом указанных в пункте 1.4 настоящего Положения доходов и объемом фактически произведенных расходов дорожного фонда в отчетном финансовом году: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ее положительном значении направляется на увеличение бюджетных ассигнований дорожного фонда в текущем финансовом году;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ее отрицательном значении направляется на уменьшение бюджетных ассигнований дорожного фонда в текущем финансовом году.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</w:p>
    <w:p w:rsidR="0015378B" w:rsidRPr="0015378B" w:rsidRDefault="0015378B" w:rsidP="0015378B">
      <w:pPr>
        <w:ind w:firstLine="709"/>
        <w:jc w:val="center"/>
        <w:rPr>
          <w:b/>
          <w:sz w:val="28"/>
          <w:szCs w:val="28"/>
        </w:rPr>
      </w:pPr>
      <w:r w:rsidRPr="0015378B">
        <w:rPr>
          <w:b/>
          <w:sz w:val="28"/>
          <w:szCs w:val="28"/>
        </w:rPr>
        <w:t xml:space="preserve">4.     </w:t>
      </w:r>
      <w:proofErr w:type="gramStart"/>
      <w:r w:rsidRPr="0015378B">
        <w:rPr>
          <w:b/>
          <w:sz w:val="28"/>
          <w:szCs w:val="28"/>
        </w:rPr>
        <w:t>Контроль за</w:t>
      </w:r>
      <w:proofErr w:type="gramEnd"/>
      <w:r w:rsidRPr="0015378B">
        <w:rPr>
          <w:b/>
          <w:sz w:val="28"/>
          <w:szCs w:val="28"/>
        </w:rPr>
        <w:t xml:space="preserve"> использованием бюджетных ассигнований </w:t>
      </w:r>
    </w:p>
    <w:p w:rsidR="0015378B" w:rsidRPr="0015378B" w:rsidRDefault="0015378B" w:rsidP="0015378B">
      <w:pPr>
        <w:ind w:firstLine="709"/>
        <w:jc w:val="center"/>
        <w:rPr>
          <w:b/>
          <w:sz w:val="28"/>
          <w:szCs w:val="28"/>
        </w:rPr>
      </w:pPr>
      <w:r w:rsidRPr="0015378B">
        <w:rPr>
          <w:b/>
          <w:sz w:val="28"/>
          <w:szCs w:val="28"/>
        </w:rPr>
        <w:t>дорожного фонда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Использование средств дорожного фонда осуществляется в соответствии со сметой доходов и расходов дорожного фонда по форме согласно приложению 1 к настоящему Положению и утверждается отдельным приложением к решению Совета депутатов Железковского сельского поселения о бюджете Железковского сельского поселения на очередной финансовый год и плановый период в пределах общего объема ассигнований дорожного фонда.</w:t>
      </w:r>
      <w:proofErr w:type="gramEnd"/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Отчет об использовании средств дорожного фонда ежеквартально представляется администрацией Железковского сельского поселения по  форме согласно приложению 2 к настоящему Положению в Совет депутатов Железковского сельского  поселения одновременно с отчетом об исполнении бюджета Железковского сельского поселения за отчетный финансовый год.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целевым использованием бюджетных ассигнований дорожного фонда осуществляется в соответствии с бюджетным законодательством Российской Федерации.</w:t>
      </w:r>
    </w:p>
    <w:p w:rsidR="0015378B" w:rsidRDefault="0015378B" w:rsidP="0015378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15378B" w:rsidRDefault="0015378B" w:rsidP="0015378B">
      <w:pPr>
        <w:rPr>
          <w:sz w:val="28"/>
          <w:szCs w:val="28"/>
        </w:rPr>
        <w:sectPr w:rsidR="0015378B"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5378B" w:rsidTr="0015378B">
        <w:tc>
          <w:tcPr>
            <w:tcW w:w="4672" w:type="dxa"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15378B" w:rsidRDefault="0015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15378B" w:rsidRDefault="0015378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Положению о муниципальном дорожном фонде  Железковского сельского поселения</w:t>
            </w:r>
          </w:p>
        </w:tc>
      </w:tr>
    </w:tbl>
    <w:p w:rsidR="0015378B" w:rsidRDefault="0015378B" w:rsidP="0015378B">
      <w:pPr>
        <w:ind w:firstLine="709"/>
        <w:jc w:val="center"/>
        <w:rPr>
          <w:sz w:val="28"/>
          <w:szCs w:val="28"/>
          <w:lang w:eastAsia="en-US"/>
        </w:rPr>
      </w:pPr>
    </w:p>
    <w:p w:rsidR="0015378B" w:rsidRDefault="0015378B" w:rsidP="0015378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дорожного фонда Железковского сельского поселения 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__________год</w:t>
      </w:r>
      <w:proofErr w:type="spellEnd"/>
    </w:p>
    <w:p w:rsidR="0015378B" w:rsidRDefault="0015378B" w:rsidP="0015378B">
      <w:pPr>
        <w:ind w:firstLine="709"/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04"/>
        <w:gridCol w:w="6521"/>
        <w:gridCol w:w="2120"/>
      </w:tblGrid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Сумма (тыс. рублей)</w:t>
            </w:r>
          </w:p>
        </w:tc>
      </w:tr>
    </w:tbl>
    <w:p w:rsidR="0015378B" w:rsidRDefault="0015378B" w:rsidP="0015378B">
      <w:pPr>
        <w:spacing w:line="60" w:lineRule="exact"/>
        <w:ind w:firstLine="709"/>
        <w:jc w:val="center"/>
        <w:rPr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704"/>
        <w:gridCol w:w="6521"/>
        <w:gridCol w:w="2120"/>
      </w:tblGrid>
      <w:tr w:rsidR="0015378B" w:rsidTr="0015378B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ДОХОДЫ – всего,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РАСХОДЫ - всего,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Проектирование, строительство (реконструкцию), капитальный ремонт автомобильных дорог общего </w:t>
            </w:r>
            <w:r>
              <w:rPr>
                <w:sz w:val="28"/>
                <w:szCs w:val="28"/>
              </w:rPr>
              <w:lastRenderedPageBreak/>
              <w:t>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5378B" w:rsidRDefault="0015378B" w:rsidP="0015378B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</w:t>
      </w:r>
    </w:p>
    <w:p w:rsidR="0015378B" w:rsidRDefault="0015378B" w:rsidP="0015378B">
      <w:pPr>
        <w:rPr>
          <w:sz w:val="28"/>
          <w:szCs w:val="28"/>
        </w:rPr>
        <w:sectPr w:rsidR="0015378B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5378B" w:rsidTr="0015378B">
        <w:tc>
          <w:tcPr>
            <w:tcW w:w="4672" w:type="dxa"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3" w:type="dxa"/>
            <w:hideMark/>
          </w:tcPr>
          <w:p w:rsidR="0015378B" w:rsidRDefault="0015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15378B" w:rsidRDefault="0015378B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 Положению о муниципальном дорожном фонде  Железковского сельского поселения</w:t>
            </w:r>
          </w:p>
        </w:tc>
      </w:tr>
    </w:tbl>
    <w:p w:rsidR="0015378B" w:rsidRDefault="0015378B" w:rsidP="0015378B">
      <w:pPr>
        <w:ind w:firstLine="709"/>
        <w:jc w:val="center"/>
        <w:rPr>
          <w:sz w:val="28"/>
          <w:szCs w:val="28"/>
          <w:lang w:eastAsia="en-US"/>
        </w:rPr>
      </w:pPr>
    </w:p>
    <w:p w:rsidR="0015378B" w:rsidRDefault="0015378B" w:rsidP="0015378B">
      <w:pPr>
        <w:ind w:firstLine="709"/>
        <w:jc w:val="center"/>
        <w:rPr>
          <w:sz w:val="28"/>
          <w:szCs w:val="28"/>
        </w:rPr>
      </w:pPr>
    </w:p>
    <w:p w:rsidR="0015378B" w:rsidRDefault="0015378B" w:rsidP="00432DB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378B" w:rsidRDefault="0015378B" w:rsidP="0015378B">
      <w:pPr>
        <w:ind w:firstLine="709"/>
        <w:jc w:val="both"/>
        <w:rPr>
          <w:sz w:val="28"/>
          <w:szCs w:val="28"/>
        </w:rPr>
      </w:pP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дорожного фонда Железковского сельского поселения </w:t>
      </w:r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_________год</w:t>
      </w:r>
      <w:proofErr w:type="spellEnd"/>
    </w:p>
    <w:p w:rsidR="0015378B" w:rsidRDefault="0015378B" w:rsidP="0015378B">
      <w:pPr>
        <w:spacing w:line="240" w:lineRule="exact"/>
        <w:ind w:firstLine="709"/>
        <w:jc w:val="center"/>
        <w:rPr>
          <w:sz w:val="28"/>
          <w:szCs w:val="28"/>
        </w:rPr>
      </w:pPr>
    </w:p>
    <w:tbl>
      <w:tblPr>
        <w:tblStyle w:val="a6"/>
        <w:tblW w:w="9480" w:type="dxa"/>
        <w:tblLayout w:type="fixed"/>
        <w:tblLook w:val="04A0"/>
      </w:tblPr>
      <w:tblGrid>
        <w:gridCol w:w="695"/>
        <w:gridCol w:w="5112"/>
        <w:gridCol w:w="1843"/>
        <w:gridCol w:w="1830"/>
      </w:tblGrid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(тыс. рублей)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Фактическое исполнение (тыс. рублей)</w:t>
            </w:r>
          </w:p>
        </w:tc>
      </w:tr>
    </w:tbl>
    <w:p w:rsidR="0015378B" w:rsidRDefault="0015378B" w:rsidP="0015378B">
      <w:pPr>
        <w:spacing w:line="60" w:lineRule="exact"/>
        <w:ind w:firstLine="709"/>
        <w:jc w:val="center"/>
        <w:rPr>
          <w:sz w:val="28"/>
          <w:szCs w:val="28"/>
          <w:lang w:eastAsia="en-US"/>
        </w:rPr>
      </w:pPr>
    </w:p>
    <w:tbl>
      <w:tblPr>
        <w:tblStyle w:val="a6"/>
        <w:tblW w:w="9480" w:type="dxa"/>
        <w:tblLayout w:type="fixed"/>
        <w:tblLook w:val="04A0"/>
      </w:tblPr>
      <w:tblGrid>
        <w:gridCol w:w="695"/>
        <w:gridCol w:w="5112"/>
        <w:gridCol w:w="1843"/>
        <w:gridCol w:w="1830"/>
      </w:tblGrid>
      <w:tr w:rsidR="0015378B" w:rsidTr="0015378B">
        <w:trPr>
          <w:tblHeader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ДОХОДЫ – всего,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Остаток бюджетных ассигнований дорожного фонда на 1 января очередного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sz w:val="28"/>
                <w:szCs w:val="28"/>
              </w:rPr>
              <w:t>инжекторных</w:t>
            </w:r>
            <w:proofErr w:type="spellEnd"/>
            <w:r>
              <w:rPr>
                <w:sz w:val="28"/>
                <w:szCs w:val="28"/>
              </w:rPr>
              <w:t>) двигателей, производимые на территории Российской Федерации, подлежащих зачислению в бюджет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Межбюджетные трансферты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РАСХОДЫ - всего,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них, в том числе  содержание и ремонт улично-дорожной сети общего пользования местного значения и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Строительство, ремонт и содержание элементов обустройства автомобильных дорог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Оформление прав собственности на автомобильные дороги и земельные участки под ними), аренда, выкуп земельных участков, объектов недвижимости, используемых в дорожной деятельности, возмещение их стоимости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5378B" w:rsidTr="0015378B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78B" w:rsidRDefault="0015378B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Финансирование прочих мероприятий в сфере дорожной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8B" w:rsidRDefault="0015378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5378B" w:rsidRDefault="0015378B" w:rsidP="0015378B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</w:t>
      </w:r>
    </w:p>
    <w:p w:rsidR="00530FA1" w:rsidRDefault="00530FA1" w:rsidP="0015378B">
      <w:pPr>
        <w:spacing w:line="240" w:lineRule="exact"/>
        <w:jc w:val="center"/>
        <w:rPr>
          <w:b/>
          <w:bCs/>
          <w:sz w:val="28"/>
          <w:szCs w:val="28"/>
        </w:rPr>
      </w:pPr>
    </w:p>
    <w:sectPr w:rsidR="00530FA1" w:rsidSect="004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9BA"/>
    <w:rsid w:val="00042744"/>
    <w:rsid w:val="00151518"/>
    <w:rsid w:val="0015378B"/>
    <w:rsid w:val="00162A3D"/>
    <w:rsid w:val="001D344F"/>
    <w:rsid w:val="002266FB"/>
    <w:rsid w:val="003B5A04"/>
    <w:rsid w:val="003D2F8C"/>
    <w:rsid w:val="00432DB5"/>
    <w:rsid w:val="0043376B"/>
    <w:rsid w:val="00451625"/>
    <w:rsid w:val="004967D4"/>
    <w:rsid w:val="00501F8D"/>
    <w:rsid w:val="00530FA1"/>
    <w:rsid w:val="005C2A3A"/>
    <w:rsid w:val="00662BE7"/>
    <w:rsid w:val="0096386E"/>
    <w:rsid w:val="00A26F20"/>
    <w:rsid w:val="00A86514"/>
    <w:rsid w:val="00A8668E"/>
    <w:rsid w:val="00AE48E4"/>
    <w:rsid w:val="00B11F8C"/>
    <w:rsid w:val="00B93965"/>
    <w:rsid w:val="00C06159"/>
    <w:rsid w:val="00CD4939"/>
    <w:rsid w:val="00D143BA"/>
    <w:rsid w:val="00D469BA"/>
    <w:rsid w:val="00D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69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469BA"/>
    <w:pPr>
      <w:keepNext/>
      <w:jc w:val="center"/>
      <w:outlineLvl w:val="3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9B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9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469B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D4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469BA"/>
    <w:pPr>
      <w:ind w:firstLine="90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semiHidden/>
    <w:rsid w:val="00D469B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30FA1"/>
    <w:pPr>
      <w:spacing w:before="100" w:beforeAutospacing="1" w:after="119"/>
    </w:pPr>
  </w:style>
  <w:style w:type="character" w:styleId="a4">
    <w:name w:val="Hyperlink"/>
    <w:basedOn w:val="a0"/>
    <w:uiPriority w:val="99"/>
    <w:semiHidden/>
    <w:unhideWhenUsed/>
    <w:rsid w:val="00162A3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62A3D"/>
    <w:pPr>
      <w:ind w:left="720"/>
      <w:contextualSpacing/>
    </w:pPr>
  </w:style>
  <w:style w:type="paragraph" w:customStyle="1" w:styleId="ConsPlusNormal">
    <w:name w:val="ConsPlusNormal"/>
    <w:rsid w:val="00162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1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153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7A440123EF2EE940A9CA84FF698EFAE8E15F6BB6F5CB1E7C3431C69B2BEDC8091AB0D40BF078431210C757F964608014EC8BF019F6A88168887AlEs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Железково</dc:creator>
  <cp:lastModifiedBy>Железково</cp:lastModifiedBy>
  <cp:revision>21</cp:revision>
  <cp:lastPrinted>2020-02-12T07:56:00Z</cp:lastPrinted>
  <dcterms:created xsi:type="dcterms:W3CDTF">2019-01-28T06:06:00Z</dcterms:created>
  <dcterms:modified xsi:type="dcterms:W3CDTF">2022-04-27T09:28:00Z</dcterms:modified>
</cp:coreProperties>
</file>