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840926" w:rsidRDefault="00F03EA7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 w:rsidRPr="00F03EA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AC61B2">
        <w:rPr>
          <w:b/>
          <w:bCs/>
          <w:kern w:val="2"/>
          <w:sz w:val="28"/>
          <w:szCs w:val="28"/>
        </w:rPr>
        <w:t>29.01</w:t>
      </w:r>
      <w:r w:rsidR="00337E66">
        <w:rPr>
          <w:b/>
          <w:bCs/>
          <w:kern w:val="2"/>
          <w:sz w:val="28"/>
          <w:szCs w:val="28"/>
        </w:rPr>
        <w:t>.202</w:t>
      </w:r>
      <w:r w:rsidR="00791C8A">
        <w:rPr>
          <w:b/>
          <w:bCs/>
          <w:kern w:val="2"/>
          <w:sz w:val="28"/>
          <w:szCs w:val="28"/>
        </w:rPr>
        <w:t>1</w:t>
      </w:r>
      <w:r w:rsidR="00337E66">
        <w:rPr>
          <w:b/>
          <w:bCs/>
          <w:kern w:val="2"/>
          <w:sz w:val="28"/>
          <w:szCs w:val="28"/>
        </w:rPr>
        <w:t xml:space="preserve"> </w:t>
      </w:r>
      <w:r w:rsidRPr="00100DB9">
        <w:rPr>
          <w:b/>
          <w:bCs/>
          <w:kern w:val="2"/>
          <w:sz w:val="28"/>
          <w:szCs w:val="28"/>
        </w:rPr>
        <w:t xml:space="preserve">г.   № </w:t>
      </w:r>
      <w:r w:rsidR="00AC61B2">
        <w:rPr>
          <w:b/>
          <w:bCs/>
          <w:kern w:val="2"/>
          <w:sz w:val="28"/>
          <w:szCs w:val="28"/>
        </w:rPr>
        <w:t>6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jc w:val="both"/>
        <w:rPr>
          <w:b/>
          <w:sz w:val="28"/>
          <w:szCs w:val="28"/>
        </w:rPr>
      </w:pPr>
      <w:r>
        <w:t xml:space="preserve">   </w:t>
      </w:r>
    </w:p>
    <w:p w:rsidR="00840926" w:rsidRPr="00840926" w:rsidRDefault="00840926" w:rsidP="00840926">
      <w:pPr>
        <w:jc w:val="both"/>
        <w:rPr>
          <w:sz w:val="28"/>
          <w:szCs w:val="28"/>
        </w:rPr>
      </w:pPr>
      <w:r w:rsidRPr="00840926">
        <w:rPr>
          <w:sz w:val="28"/>
          <w:szCs w:val="28"/>
        </w:rPr>
        <w:t xml:space="preserve">           </w:t>
      </w:r>
      <w:proofErr w:type="gramStart"/>
      <w:r w:rsidRPr="00840926">
        <w:rPr>
          <w:sz w:val="28"/>
          <w:szCs w:val="28"/>
        </w:rPr>
        <w:t>В соответствии с Федеральным законом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 и приостановлении действия в части 2 статьи 6 Федерального закона «О дополнительных мерах государственной поддержки семей, имеющих детей», в Федеральный закон от 12 января 1996 года № 8-ФЗ</w:t>
      </w:r>
      <w:proofErr w:type="gramEnd"/>
      <w:r w:rsidRPr="00840926">
        <w:rPr>
          <w:sz w:val="28"/>
          <w:szCs w:val="28"/>
        </w:rPr>
        <w:t xml:space="preserve"> «О погребении и похоронном деле»,  </w:t>
      </w:r>
      <w:r w:rsidRPr="00840926">
        <w:rPr>
          <w:color w:val="000000"/>
          <w:sz w:val="28"/>
          <w:szCs w:val="28"/>
          <w:shd w:val="clear" w:color="auto" w:fill="FFFFFF"/>
        </w:rPr>
        <w:t xml:space="preserve">с постановлением Правительства Российской Федерации </w:t>
      </w:r>
      <w:r w:rsidR="00AC61B2">
        <w:rPr>
          <w:color w:val="000000"/>
          <w:sz w:val="28"/>
          <w:szCs w:val="28"/>
          <w:shd w:val="clear" w:color="auto" w:fill="FFFFFF"/>
        </w:rPr>
        <w:t xml:space="preserve">от </w:t>
      </w:r>
      <w:r w:rsidR="00AC61B2">
        <w:rPr>
          <w:rFonts w:ascii="Roboto Condensed" w:hAnsi="Roboto Condensed"/>
          <w:color w:val="000000"/>
          <w:sz w:val="30"/>
          <w:szCs w:val="30"/>
        </w:rPr>
        <w:t xml:space="preserve">28.01.2021 № 73 </w:t>
      </w:r>
      <w:r w:rsidRPr="00840926">
        <w:rPr>
          <w:color w:val="000000"/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2021 году»</w:t>
      </w:r>
    </w:p>
    <w:p w:rsidR="00680C6F" w:rsidRPr="00D451CD" w:rsidRDefault="00680C6F" w:rsidP="00791C8A">
      <w:pPr>
        <w:ind w:firstLine="720"/>
        <w:jc w:val="both"/>
        <w:rPr>
          <w:color w:val="000000"/>
          <w:sz w:val="28"/>
          <w:szCs w:val="28"/>
        </w:rPr>
      </w:pPr>
      <w:r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Pr="00D451CD">
        <w:rPr>
          <w:color w:val="000000"/>
          <w:sz w:val="28"/>
          <w:szCs w:val="28"/>
        </w:rPr>
        <w:t xml:space="preserve"> сельского поселения  </w:t>
      </w:r>
      <w:r w:rsidRPr="00D451CD">
        <w:rPr>
          <w:b/>
          <w:color w:val="000000"/>
          <w:sz w:val="28"/>
          <w:szCs w:val="28"/>
        </w:rPr>
        <w:t>ПОСТАНОВЛЯЕТ: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стоимость услуг, предоставляемых согласно  гарантированному перечню услуг на погребение в сумме 6424 (шесть тысяч четыреста двадцать четыре) рубля 98 копеек.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 распространяется на правоотношения, возникшие с 1 февраля  2021 года.</w:t>
      </w:r>
    </w:p>
    <w:p w:rsidR="00840926" w:rsidRDefault="00840926" w:rsidP="008409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 с 1 февраля 2021 года постановление Администрации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31.01.2020  </w:t>
      </w:r>
      <w:r>
        <w:rPr>
          <w:bCs/>
          <w:sz w:val="28"/>
          <w:szCs w:val="28"/>
        </w:rPr>
        <w:t>№ 11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погребению».</w:t>
      </w:r>
    </w:p>
    <w:p w:rsidR="00840926" w:rsidRDefault="00840926" w:rsidP="00840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 постановление в бюллетене «Официальный вестник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791C8A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680C6F" w:rsidRPr="00D451CD">
        <w:rPr>
          <w:b/>
          <w:sz w:val="28"/>
          <w:szCs w:val="28"/>
        </w:rPr>
        <w:t xml:space="preserve"> </w:t>
      </w:r>
      <w:r w:rsidR="00E03195" w:rsidRPr="00D451CD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E03195" w:rsidRPr="00D451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</w:t>
      </w:r>
      <w:r w:rsidR="005F50C6">
        <w:rPr>
          <w:b/>
          <w:bCs/>
          <w:sz w:val="28"/>
          <w:szCs w:val="28"/>
        </w:rPr>
        <w:t xml:space="preserve">      </w:t>
      </w:r>
      <w:r w:rsidR="00E03195" w:rsidRPr="00D451CD">
        <w:rPr>
          <w:b/>
          <w:bCs/>
          <w:sz w:val="28"/>
          <w:szCs w:val="28"/>
        </w:rPr>
        <w:t xml:space="preserve">          Т.А. </w:t>
      </w:r>
      <w:r>
        <w:rPr>
          <w:b/>
          <w:bCs/>
          <w:sz w:val="28"/>
          <w:szCs w:val="28"/>
        </w:rPr>
        <w:t>Захарова</w:t>
      </w:r>
    </w:p>
    <w:p w:rsidR="00840926" w:rsidRDefault="00680C6F" w:rsidP="00840926">
      <w:pPr>
        <w:jc w:val="center"/>
      </w:pPr>
      <w:r w:rsidRPr="00D451CD">
        <w:rPr>
          <w:b/>
          <w:sz w:val="28"/>
          <w:szCs w:val="28"/>
        </w:rPr>
        <w:br w:type="page"/>
      </w:r>
      <w:r w:rsidR="00840926">
        <w:lastRenderedPageBreak/>
        <w:t xml:space="preserve">                                                            </w:t>
      </w:r>
      <w:r w:rsidR="00372E37">
        <w:t xml:space="preserve">                         </w:t>
      </w:r>
      <w:r w:rsidR="00840926">
        <w:t xml:space="preserve">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от </w:t>
      </w:r>
      <w:r w:rsidR="00AC61B2">
        <w:t>29</w:t>
      </w:r>
      <w:r>
        <w:t xml:space="preserve">.01.2020   №  </w:t>
      </w:r>
      <w:r w:rsidR="00AC61B2">
        <w:t>6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 гарантированному перечню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474"/>
        <w:gridCol w:w="2464"/>
      </w:tblGrid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200=00</w:t>
            </w:r>
          </w:p>
        </w:tc>
      </w:tr>
      <w:tr w:rsidR="00840926" w:rsidTr="00840926">
        <w:trPr>
          <w:trHeight w:val="1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 тела (останков) умершего 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1280=00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(кремация, с последующей выдачей урн с прахом)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2194=98</w:t>
            </w:r>
          </w:p>
        </w:tc>
      </w:tr>
      <w:tr w:rsidR="00840926" w:rsidTr="0084092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6424=98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/>
    <w:p w:rsidR="00840926" w:rsidRDefault="00840926" w:rsidP="00840926">
      <w:pPr>
        <w:jc w:val="center"/>
      </w:pPr>
      <w:r>
        <w:t xml:space="preserve">                                                             </w:t>
      </w:r>
    </w:p>
    <w:p w:rsidR="00840926" w:rsidRDefault="00840926" w:rsidP="00840926">
      <w:pPr>
        <w:jc w:val="center"/>
      </w:pPr>
      <w:r>
        <w:lastRenderedPageBreak/>
        <w:t xml:space="preserve">                                                                                                Утверждена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                   постановлением  Администрации</w:t>
      </w:r>
    </w:p>
    <w:p w:rsidR="00840926" w:rsidRDefault="00372E37" w:rsidP="00840926">
      <w:pPr>
        <w:jc w:val="right"/>
      </w:pPr>
      <w:r>
        <w:t>Железковского</w:t>
      </w:r>
      <w:r w:rsidR="00840926">
        <w:t xml:space="preserve"> сельского поселения </w:t>
      </w:r>
    </w:p>
    <w:p w:rsidR="00840926" w:rsidRDefault="00840926" w:rsidP="00840926">
      <w:pPr>
        <w:jc w:val="center"/>
      </w:pPr>
      <w:r>
        <w:t xml:space="preserve">                                                                            от </w:t>
      </w:r>
      <w:r w:rsidR="00AC61B2">
        <w:t>29</w:t>
      </w:r>
      <w:r>
        <w:t xml:space="preserve">.01.2020   №  </w:t>
      </w:r>
      <w:r w:rsidR="00AC61B2">
        <w:t>6</w:t>
      </w:r>
    </w:p>
    <w:p w:rsidR="00840926" w:rsidRDefault="00840926" w:rsidP="00840926">
      <w:pPr>
        <w:jc w:val="right"/>
      </w:pPr>
    </w:p>
    <w:p w:rsidR="00840926" w:rsidRDefault="00840926" w:rsidP="00840926">
      <w:pPr>
        <w:jc w:val="right"/>
      </w:pP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 УСЛУГ</w:t>
      </w:r>
    </w:p>
    <w:p w:rsidR="00840926" w:rsidRDefault="00840926" w:rsidP="00840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2551"/>
      </w:tblGrid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руб.)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</w:t>
            </w:r>
          </w:p>
          <w:p w:rsidR="00840926" w:rsidRDefault="00840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необходимых</w:t>
            </w:r>
            <w:proofErr w:type="gramEnd"/>
            <w:r>
              <w:rPr>
                <w:sz w:val="28"/>
                <w:szCs w:val="28"/>
              </w:rPr>
              <w:t xml:space="preserve"> для погребения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200=00</w:t>
            </w:r>
          </w:p>
        </w:tc>
      </w:tr>
      <w:tr w:rsidR="00840926" w:rsidTr="00840926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1 320=00</w:t>
            </w:r>
          </w:p>
        </w:tc>
      </w:tr>
      <w:tr w:rsidR="00840926" w:rsidTr="00840926">
        <w:trPr>
          <w:trHeight w:val="1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гроба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2 230=00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гроба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1 245=00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  <w:p w:rsidR="00840926" w:rsidRDefault="00840926">
            <w:pPr>
              <w:rPr>
                <w:sz w:val="28"/>
                <w:szCs w:val="28"/>
              </w:rPr>
            </w:pPr>
          </w:p>
          <w:p w:rsidR="00840926" w:rsidRDefault="0084092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1429=98</w:t>
            </w:r>
          </w:p>
        </w:tc>
      </w:tr>
      <w:tr w:rsidR="00840926" w:rsidTr="0084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6" w:rsidRDefault="00840926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6" w:rsidRDefault="00840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6424=98</w:t>
            </w:r>
          </w:p>
        </w:tc>
      </w:tr>
    </w:tbl>
    <w:p w:rsidR="00840926" w:rsidRDefault="00840926" w:rsidP="00840926">
      <w:pPr>
        <w:jc w:val="center"/>
        <w:rPr>
          <w:b/>
          <w:sz w:val="28"/>
          <w:szCs w:val="28"/>
        </w:rPr>
      </w:pPr>
    </w:p>
    <w:p w:rsidR="00840926" w:rsidRDefault="00840926" w:rsidP="00840926">
      <w:pPr>
        <w:rPr>
          <w:lang w:val="en-US"/>
        </w:rPr>
      </w:pPr>
    </w:p>
    <w:p w:rsidR="00840926" w:rsidRDefault="00840926" w:rsidP="00840926">
      <w:pPr>
        <w:jc w:val="center"/>
      </w:pPr>
      <w:r>
        <w:t>____________________________</w:t>
      </w: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840926" w:rsidRDefault="00840926" w:rsidP="00840926">
      <w:pPr>
        <w:jc w:val="center"/>
      </w:pPr>
    </w:p>
    <w:p w:rsidR="00317569" w:rsidRDefault="00317569" w:rsidP="00840926">
      <w:pPr>
        <w:shd w:val="clear" w:color="auto" w:fill="FFFFFF"/>
        <w:spacing w:before="2" w:after="8"/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0105F"/>
    <w:rsid w:val="00113AE3"/>
    <w:rsid w:val="00117C33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45F83"/>
    <w:rsid w:val="00271D00"/>
    <w:rsid w:val="00273A13"/>
    <w:rsid w:val="002B3C85"/>
    <w:rsid w:val="002C3485"/>
    <w:rsid w:val="002D0B3B"/>
    <w:rsid w:val="002F46D9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C6FA0"/>
    <w:rsid w:val="004042A3"/>
    <w:rsid w:val="0040725A"/>
    <w:rsid w:val="0043747D"/>
    <w:rsid w:val="004648BE"/>
    <w:rsid w:val="00476225"/>
    <w:rsid w:val="004926DC"/>
    <w:rsid w:val="00493D4B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F50C6"/>
    <w:rsid w:val="005F6927"/>
    <w:rsid w:val="006043DE"/>
    <w:rsid w:val="00612B05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712953"/>
    <w:rsid w:val="00721D65"/>
    <w:rsid w:val="00725F73"/>
    <w:rsid w:val="00745A3E"/>
    <w:rsid w:val="00750074"/>
    <w:rsid w:val="00791C8A"/>
    <w:rsid w:val="00793C69"/>
    <w:rsid w:val="007A384B"/>
    <w:rsid w:val="007A473A"/>
    <w:rsid w:val="007B1BE5"/>
    <w:rsid w:val="007C178C"/>
    <w:rsid w:val="00840926"/>
    <w:rsid w:val="008515FF"/>
    <w:rsid w:val="00874800"/>
    <w:rsid w:val="00876172"/>
    <w:rsid w:val="00892F49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1B2"/>
    <w:rsid w:val="00AC65E7"/>
    <w:rsid w:val="00AD3E70"/>
    <w:rsid w:val="00AE00E1"/>
    <w:rsid w:val="00AF02AF"/>
    <w:rsid w:val="00AF59D5"/>
    <w:rsid w:val="00B246D3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451CD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76B3F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19</cp:revision>
  <cp:lastPrinted>2021-02-11T12:43:00Z</cp:lastPrinted>
  <dcterms:created xsi:type="dcterms:W3CDTF">2019-10-15T07:55:00Z</dcterms:created>
  <dcterms:modified xsi:type="dcterms:W3CDTF">2021-02-11T12:44:00Z</dcterms:modified>
</cp:coreProperties>
</file>