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914" w:rsidRDefault="00D81914" w:rsidP="001C5FAD">
      <w:pPr>
        <w:tabs>
          <w:tab w:val="center" w:pos="4844"/>
          <w:tab w:val="left" w:pos="8385"/>
        </w:tabs>
        <w:rPr>
          <w:b/>
          <w:bCs/>
          <w:sz w:val="32"/>
        </w:rPr>
      </w:pPr>
      <w:r>
        <w:rPr>
          <w:b/>
          <w:bCs/>
          <w:sz w:val="32"/>
        </w:rPr>
        <w:tab/>
      </w:r>
      <w:r w:rsidR="00B26B60" w:rsidRPr="00B26B6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3" o:spid="_x0000_s1026" type="#_x0000_t75" style="position:absolute;margin-left:3in;margin-top:-18pt;width:45.3pt;height:51.6pt;z-index:1;visibility:visible;mso-position-horizontal-relative:text;mso-position-vertical-relative:text">
            <v:imagedata r:id="rId5" o:title=""/>
          </v:shape>
        </w:pict>
      </w:r>
      <w:r w:rsidR="001C55AE">
        <w:rPr>
          <w:b/>
          <w:bCs/>
          <w:sz w:val="32"/>
        </w:rPr>
        <w:tab/>
      </w:r>
    </w:p>
    <w:p w:rsidR="00D81914" w:rsidRDefault="00D81914" w:rsidP="00E757D7">
      <w:pPr>
        <w:jc w:val="right"/>
      </w:pPr>
      <w:r>
        <w:t xml:space="preserve">                                    </w:t>
      </w:r>
    </w:p>
    <w:p w:rsidR="00D81914" w:rsidRDefault="00D81914" w:rsidP="001C5FAD">
      <w:pPr>
        <w:pStyle w:val="Default"/>
        <w:tabs>
          <w:tab w:val="center" w:pos="4677"/>
          <w:tab w:val="left" w:pos="7425"/>
        </w:tabs>
        <w:jc w:val="center"/>
        <w:rPr>
          <w:b/>
          <w:sz w:val="28"/>
          <w:szCs w:val="28"/>
        </w:rPr>
      </w:pPr>
    </w:p>
    <w:p w:rsidR="00D81914" w:rsidRPr="003D65D8" w:rsidRDefault="00D81914" w:rsidP="001C5FAD">
      <w:pPr>
        <w:pStyle w:val="Default"/>
        <w:tabs>
          <w:tab w:val="center" w:pos="4677"/>
          <w:tab w:val="left" w:pos="7425"/>
        </w:tabs>
        <w:jc w:val="center"/>
        <w:rPr>
          <w:b/>
          <w:sz w:val="28"/>
          <w:szCs w:val="28"/>
        </w:rPr>
      </w:pPr>
      <w:r w:rsidRPr="003D65D8">
        <w:rPr>
          <w:b/>
          <w:sz w:val="28"/>
          <w:szCs w:val="28"/>
        </w:rPr>
        <w:t>Российская Федерация</w:t>
      </w:r>
    </w:p>
    <w:p w:rsidR="00D81914" w:rsidRPr="003D65D8" w:rsidRDefault="00D81914" w:rsidP="001C5FAD">
      <w:pPr>
        <w:pStyle w:val="Default"/>
        <w:tabs>
          <w:tab w:val="center" w:pos="4677"/>
          <w:tab w:val="left" w:pos="7425"/>
        </w:tabs>
        <w:jc w:val="center"/>
        <w:rPr>
          <w:b/>
          <w:sz w:val="28"/>
          <w:szCs w:val="28"/>
        </w:rPr>
      </w:pPr>
      <w:r w:rsidRPr="003D65D8">
        <w:rPr>
          <w:b/>
          <w:sz w:val="28"/>
          <w:szCs w:val="28"/>
        </w:rPr>
        <w:t>Новгородская область</w:t>
      </w:r>
    </w:p>
    <w:p w:rsidR="00D81914" w:rsidRPr="003D65D8" w:rsidRDefault="00D81914" w:rsidP="001C5FAD">
      <w:pPr>
        <w:pStyle w:val="Default"/>
        <w:tabs>
          <w:tab w:val="center" w:pos="4677"/>
          <w:tab w:val="left" w:pos="7425"/>
        </w:tabs>
        <w:jc w:val="center"/>
        <w:rPr>
          <w:b/>
          <w:sz w:val="28"/>
          <w:szCs w:val="28"/>
        </w:rPr>
      </w:pPr>
      <w:proofErr w:type="spellStart"/>
      <w:r w:rsidRPr="003D65D8">
        <w:rPr>
          <w:b/>
          <w:sz w:val="28"/>
          <w:szCs w:val="28"/>
        </w:rPr>
        <w:t>Боровичский</w:t>
      </w:r>
      <w:proofErr w:type="spellEnd"/>
      <w:r w:rsidRPr="003D65D8">
        <w:rPr>
          <w:b/>
          <w:sz w:val="28"/>
          <w:szCs w:val="28"/>
        </w:rPr>
        <w:t xml:space="preserve"> район</w:t>
      </w:r>
    </w:p>
    <w:p w:rsidR="00D81914" w:rsidRPr="003D65D8" w:rsidRDefault="00D81914" w:rsidP="001C5FAD">
      <w:pPr>
        <w:pStyle w:val="Default"/>
        <w:tabs>
          <w:tab w:val="center" w:pos="4677"/>
          <w:tab w:val="left" w:pos="7425"/>
        </w:tabs>
        <w:jc w:val="center"/>
        <w:rPr>
          <w:b/>
          <w:sz w:val="28"/>
          <w:szCs w:val="28"/>
        </w:rPr>
      </w:pPr>
      <w:r w:rsidRPr="003D65D8">
        <w:rPr>
          <w:b/>
          <w:sz w:val="28"/>
          <w:szCs w:val="28"/>
        </w:rPr>
        <w:t xml:space="preserve">АДМИНИСТРАЦИЯ </w:t>
      </w:r>
      <w:r w:rsidR="0003025C">
        <w:rPr>
          <w:b/>
          <w:sz w:val="28"/>
          <w:szCs w:val="28"/>
        </w:rPr>
        <w:t>ЖЕЛЕЗКОВСКОГО</w:t>
      </w:r>
      <w:r w:rsidRPr="003D65D8">
        <w:rPr>
          <w:b/>
          <w:sz w:val="28"/>
          <w:szCs w:val="28"/>
        </w:rPr>
        <w:t xml:space="preserve"> СЕЛЬСКОГО ПОСЕЛЕНИЯ</w:t>
      </w:r>
    </w:p>
    <w:p w:rsidR="00D81914" w:rsidRPr="003D65D8" w:rsidRDefault="00D81914" w:rsidP="001C5FAD">
      <w:pPr>
        <w:pStyle w:val="Default"/>
        <w:tabs>
          <w:tab w:val="center" w:pos="4677"/>
          <w:tab w:val="left" w:pos="7425"/>
        </w:tabs>
        <w:jc w:val="center"/>
        <w:rPr>
          <w:b/>
          <w:sz w:val="28"/>
          <w:szCs w:val="28"/>
        </w:rPr>
      </w:pPr>
    </w:p>
    <w:p w:rsidR="00D81914" w:rsidRPr="003D65D8" w:rsidRDefault="00D81914" w:rsidP="001C5FAD">
      <w:pPr>
        <w:pStyle w:val="Default"/>
        <w:tabs>
          <w:tab w:val="center" w:pos="4677"/>
          <w:tab w:val="left" w:pos="7425"/>
        </w:tabs>
        <w:jc w:val="center"/>
        <w:rPr>
          <w:b/>
          <w:sz w:val="28"/>
          <w:szCs w:val="28"/>
        </w:rPr>
      </w:pPr>
      <w:r w:rsidRPr="003D65D8">
        <w:rPr>
          <w:b/>
          <w:sz w:val="28"/>
          <w:szCs w:val="28"/>
        </w:rPr>
        <w:t>ПОСТАНОВЛЕНИЕ</w:t>
      </w:r>
    </w:p>
    <w:p w:rsidR="00D81914" w:rsidRPr="003D65D8" w:rsidRDefault="00D81914" w:rsidP="001C5FAD">
      <w:pPr>
        <w:pStyle w:val="Default"/>
        <w:tabs>
          <w:tab w:val="center" w:pos="4677"/>
          <w:tab w:val="left" w:pos="7425"/>
        </w:tabs>
        <w:jc w:val="center"/>
        <w:rPr>
          <w:sz w:val="28"/>
          <w:szCs w:val="28"/>
        </w:rPr>
      </w:pPr>
    </w:p>
    <w:p w:rsidR="00D81914" w:rsidRPr="001C5FAD" w:rsidRDefault="00D81914" w:rsidP="001C5FAD">
      <w:pPr>
        <w:pStyle w:val="Default"/>
        <w:tabs>
          <w:tab w:val="center" w:pos="4677"/>
          <w:tab w:val="left" w:pos="7425"/>
        </w:tabs>
        <w:jc w:val="center"/>
        <w:rPr>
          <w:b/>
          <w:sz w:val="28"/>
          <w:szCs w:val="28"/>
        </w:rPr>
      </w:pPr>
      <w:r w:rsidRPr="001C5FAD">
        <w:rPr>
          <w:b/>
          <w:bCs/>
          <w:sz w:val="28"/>
          <w:szCs w:val="28"/>
        </w:rPr>
        <w:t xml:space="preserve">от </w:t>
      </w:r>
      <w:r w:rsidR="00690BF8">
        <w:rPr>
          <w:b/>
          <w:bCs/>
          <w:sz w:val="28"/>
          <w:szCs w:val="28"/>
        </w:rPr>
        <w:t>05.09</w:t>
      </w:r>
      <w:r w:rsidRPr="001C5FAD">
        <w:rPr>
          <w:b/>
          <w:sz w:val="28"/>
          <w:szCs w:val="28"/>
        </w:rPr>
        <w:t xml:space="preserve">.2019г.   </w:t>
      </w:r>
      <w:r w:rsidRPr="001C5FAD">
        <w:rPr>
          <w:b/>
          <w:bCs/>
          <w:sz w:val="28"/>
          <w:szCs w:val="28"/>
        </w:rPr>
        <w:t xml:space="preserve">№ </w:t>
      </w:r>
      <w:r w:rsidR="00690BF8">
        <w:rPr>
          <w:b/>
          <w:bCs/>
          <w:sz w:val="28"/>
          <w:szCs w:val="28"/>
        </w:rPr>
        <w:t>126</w:t>
      </w:r>
    </w:p>
    <w:p w:rsidR="0003025C" w:rsidRDefault="0003025C" w:rsidP="0003025C">
      <w:pPr>
        <w:tabs>
          <w:tab w:val="left" w:pos="17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Железково</w:t>
      </w:r>
      <w:proofErr w:type="spellEnd"/>
    </w:p>
    <w:p w:rsidR="00D81914" w:rsidRDefault="00D81914" w:rsidP="00E757D7">
      <w:pPr>
        <w:pStyle w:val="a6"/>
        <w:jc w:val="center"/>
        <w:rPr>
          <w:b/>
        </w:rPr>
      </w:pPr>
    </w:p>
    <w:p w:rsidR="00D81914" w:rsidRPr="00BE3921" w:rsidRDefault="00D81914" w:rsidP="00E757D7">
      <w:pPr>
        <w:pStyle w:val="a6"/>
        <w:jc w:val="center"/>
        <w:rPr>
          <w:b/>
          <w:sz w:val="28"/>
          <w:szCs w:val="28"/>
        </w:rPr>
      </w:pPr>
      <w:r w:rsidRPr="00BE3921">
        <w:rPr>
          <w:b/>
          <w:sz w:val="28"/>
          <w:szCs w:val="28"/>
        </w:rPr>
        <w:t xml:space="preserve">Об утверждении </w:t>
      </w:r>
      <w:r w:rsidR="0054147E" w:rsidRPr="0054147E">
        <w:rPr>
          <w:b/>
          <w:sz w:val="28"/>
          <w:szCs w:val="28"/>
        </w:rPr>
        <w:t>Порядк</w:t>
      </w:r>
      <w:r w:rsidR="0054147E">
        <w:rPr>
          <w:b/>
          <w:sz w:val="28"/>
          <w:szCs w:val="28"/>
        </w:rPr>
        <w:t>а</w:t>
      </w:r>
      <w:r w:rsidR="0054147E" w:rsidRPr="0054147E">
        <w:rPr>
          <w:b/>
          <w:sz w:val="28"/>
          <w:szCs w:val="28"/>
        </w:rPr>
        <w:t xml:space="preserve"> определения цены земельного участка, находящегося в муниципальной собственности </w:t>
      </w:r>
      <w:proofErr w:type="spellStart"/>
      <w:r w:rsidR="0054147E" w:rsidRPr="0054147E">
        <w:rPr>
          <w:b/>
          <w:sz w:val="28"/>
          <w:szCs w:val="28"/>
        </w:rPr>
        <w:t>Железковского</w:t>
      </w:r>
      <w:proofErr w:type="spellEnd"/>
      <w:r w:rsidR="0054147E" w:rsidRPr="0054147E">
        <w:rPr>
          <w:b/>
          <w:sz w:val="28"/>
          <w:szCs w:val="28"/>
        </w:rPr>
        <w:t xml:space="preserve"> сельского поселения, при заключении договора купли-продажи такого земельного участка без проведения торгов</w:t>
      </w:r>
    </w:p>
    <w:p w:rsidR="00D81914" w:rsidRPr="00BE3921" w:rsidRDefault="00D81914" w:rsidP="00E757D7">
      <w:pPr>
        <w:pStyle w:val="a6"/>
        <w:jc w:val="center"/>
        <w:rPr>
          <w:sz w:val="28"/>
          <w:szCs w:val="28"/>
        </w:rPr>
      </w:pPr>
    </w:p>
    <w:p w:rsidR="0003025C" w:rsidRDefault="0054147E" w:rsidP="00BE3921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 целях реализации подпункта 3 пункта 2 статьи 39.4 Земельного кодекса Российской Федерации</w:t>
      </w:r>
      <w:r w:rsidR="00BE3921">
        <w:rPr>
          <w:sz w:val="28"/>
        </w:rPr>
        <w:t xml:space="preserve">, </w:t>
      </w:r>
      <w:r w:rsidR="0003025C">
        <w:rPr>
          <w:sz w:val="28"/>
          <w:szCs w:val="28"/>
        </w:rPr>
        <w:t xml:space="preserve">Администрация </w:t>
      </w:r>
      <w:proofErr w:type="spellStart"/>
      <w:r w:rsidR="0003025C">
        <w:rPr>
          <w:sz w:val="28"/>
          <w:szCs w:val="28"/>
        </w:rPr>
        <w:t>Железковского</w:t>
      </w:r>
      <w:proofErr w:type="spellEnd"/>
      <w:r w:rsidR="0003025C">
        <w:rPr>
          <w:sz w:val="28"/>
          <w:szCs w:val="28"/>
        </w:rPr>
        <w:t xml:space="preserve">  сельского  поселения</w:t>
      </w:r>
    </w:p>
    <w:p w:rsidR="00D81914" w:rsidRPr="001C5FAD" w:rsidRDefault="00D81914" w:rsidP="001C5FAD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b/>
          <w:sz w:val="28"/>
        </w:rPr>
        <w:t>ПОСТАНОВЛЯЕТ</w:t>
      </w:r>
      <w:r>
        <w:rPr>
          <w:b/>
          <w:bCs/>
          <w:color w:val="000000"/>
          <w:spacing w:val="-2"/>
          <w:sz w:val="28"/>
          <w:szCs w:val="28"/>
        </w:rPr>
        <w:t>:</w:t>
      </w:r>
    </w:p>
    <w:p w:rsidR="0054147E" w:rsidRDefault="0054147E" w:rsidP="005414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прилагаемый Порядок определения цены земельного участка, находящегося в муниципальной собственности </w:t>
      </w:r>
      <w:proofErr w:type="spellStart"/>
      <w:r w:rsidRPr="0054147E">
        <w:rPr>
          <w:sz w:val="28"/>
          <w:szCs w:val="28"/>
        </w:rPr>
        <w:t>Железковского</w:t>
      </w:r>
      <w:proofErr w:type="spellEnd"/>
      <w:r>
        <w:rPr>
          <w:sz w:val="28"/>
          <w:szCs w:val="28"/>
        </w:rPr>
        <w:t xml:space="preserve"> сельского поселения, при заключении договора купли-продажи такого земельного участка без проведения торгов.</w:t>
      </w:r>
    </w:p>
    <w:p w:rsidR="00D81914" w:rsidRDefault="00D81914" w:rsidP="00E757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921">
        <w:rPr>
          <w:sz w:val="28"/>
          <w:szCs w:val="28"/>
        </w:rPr>
        <w:t>2.Опубликовать настоящее  постановление в бюллетене «Официальный</w:t>
      </w:r>
      <w:r>
        <w:rPr>
          <w:sz w:val="28"/>
          <w:szCs w:val="28"/>
        </w:rPr>
        <w:t xml:space="preserve"> вестник </w:t>
      </w:r>
      <w:proofErr w:type="spellStart"/>
      <w:r w:rsidR="0003025C">
        <w:rPr>
          <w:sz w:val="28"/>
          <w:szCs w:val="28"/>
        </w:rPr>
        <w:t>Железковского</w:t>
      </w:r>
      <w:proofErr w:type="spellEnd"/>
      <w:r>
        <w:rPr>
          <w:sz w:val="28"/>
          <w:szCs w:val="28"/>
        </w:rPr>
        <w:t xml:space="preserve"> сельского поселения» и разместить на официальном сайте администрации сельского поселения.</w:t>
      </w:r>
    </w:p>
    <w:p w:rsidR="00D81914" w:rsidRDefault="00D81914" w:rsidP="00E757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81914" w:rsidRDefault="00D81914" w:rsidP="00E757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81914" w:rsidRDefault="00D81914" w:rsidP="001C5FA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сельского поселения                                 </w:t>
      </w:r>
      <w:r w:rsidR="00F67119">
        <w:rPr>
          <w:b/>
          <w:sz w:val="28"/>
          <w:szCs w:val="28"/>
        </w:rPr>
        <w:t xml:space="preserve">              </w:t>
      </w:r>
      <w:r w:rsidR="0003025C">
        <w:rPr>
          <w:b/>
          <w:sz w:val="28"/>
          <w:szCs w:val="28"/>
        </w:rPr>
        <w:t xml:space="preserve">Т.А. </w:t>
      </w:r>
      <w:proofErr w:type="spellStart"/>
      <w:r w:rsidR="0003025C">
        <w:rPr>
          <w:b/>
          <w:sz w:val="28"/>
          <w:szCs w:val="28"/>
        </w:rPr>
        <w:t>Долотова</w:t>
      </w:r>
      <w:proofErr w:type="spellEnd"/>
      <w:r w:rsidR="0003025C">
        <w:rPr>
          <w:b/>
          <w:sz w:val="28"/>
          <w:szCs w:val="28"/>
        </w:rPr>
        <w:t xml:space="preserve">   </w:t>
      </w:r>
    </w:p>
    <w:p w:rsidR="00D81914" w:rsidRDefault="00D81914" w:rsidP="00E757D7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D81914" w:rsidRDefault="00D81914" w:rsidP="00E757D7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D81914" w:rsidRDefault="00D81914" w:rsidP="00E757D7">
      <w:pPr>
        <w:autoSpaceDE w:val="0"/>
        <w:autoSpaceDN w:val="0"/>
        <w:adjustRightInd w:val="0"/>
        <w:jc w:val="right"/>
      </w:pPr>
    </w:p>
    <w:p w:rsidR="00D81914" w:rsidRDefault="00D81914" w:rsidP="00E757D7">
      <w:pPr>
        <w:autoSpaceDE w:val="0"/>
        <w:autoSpaceDN w:val="0"/>
        <w:adjustRightInd w:val="0"/>
        <w:jc w:val="right"/>
      </w:pPr>
    </w:p>
    <w:p w:rsidR="00D81914" w:rsidRDefault="00D81914" w:rsidP="00E757D7">
      <w:pPr>
        <w:autoSpaceDE w:val="0"/>
        <w:autoSpaceDN w:val="0"/>
        <w:adjustRightInd w:val="0"/>
        <w:jc w:val="right"/>
      </w:pPr>
    </w:p>
    <w:p w:rsidR="0054147E" w:rsidRDefault="0054147E" w:rsidP="00E757D7">
      <w:pPr>
        <w:autoSpaceDE w:val="0"/>
        <w:autoSpaceDN w:val="0"/>
        <w:adjustRightInd w:val="0"/>
        <w:jc w:val="right"/>
      </w:pPr>
    </w:p>
    <w:p w:rsidR="0054147E" w:rsidRDefault="0054147E" w:rsidP="00E757D7">
      <w:pPr>
        <w:autoSpaceDE w:val="0"/>
        <w:autoSpaceDN w:val="0"/>
        <w:adjustRightInd w:val="0"/>
        <w:jc w:val="right"/>
      </w:pPr>
    </w:p>
    <w:p w:rsidR="0054147E" w:rsidRDefault="0054147E" w:rsidP="00E757D7">
      <w:pPr>
        <w:autoSpaceDE w:val="0"/>
        <w:autoSpaceDN w:val="0"/>
        <w:adjustRightInd w:val="0"/>
        <w:jc w:val="right"/>
      </w:pPr>
    </w:p>
    <w:p w:rsidR="0054147E" w:rsidRDefault="0054147E" w:rsidP="00E757D7">
      <w:pPr>
        <w:autoSpaceDE w:val="0"/>
        <w:autoSpaceDN w:val="0"/>
        <w:adjustRightInd w:val="0"/>
        <w:jc w:val="right"/>
      </w:pPr>
    </w:p>
    <w:p w:rsidR="0054147E" w:rsidRDefault="0054147E" w:rsidP="00E757D7">
      <w:pPr>
        <w:autoSpaceDE w:val="0"/>
        <w:autoSpaceDN w:val="0"/>
        <w:adjustRightInd w:val="0"/>
        <w:jc w:val="right"/>
      </w:pPr>
    </w:p>
    <w:p w:rsidR="0054147E" w:rsidRDefault="0054147E" w:rsidP="00E757D7">
      <w:pPr>
        <w:autoSpaceDE w:val="0"/>
        <w:autoSpaceDN w:val="0"/>
        <w:adjustRightInd w:val="0"/>
        <w:jc w:val="right"/>
      </w:pPr>
    </w:p>
    <w:p w:rsidR="0054147E" w:rsidRDefault="0054147E" w:rsidP="00E757D7">
      <w:pPr>
        <w:autoSpaceDE w:val="0"/>
        <w:autoSpaceDN w:val="0"/>
        <w:adjustRightInd w:val="0"/>
        <w:jc w:val="right"/>
      </w:pPr>
    </w:p>
    <w:p w:rsidR="0054147E" w:rsidRDefault="0054147E" w:rsidP="00E757D7">
      <w:pPr>
        <w:autoSpaceDE w:val="0"/>
        <w:autoSpaceDN w:val="0"/>
        <w:adjustRightInd w:val="0"/>
        <w:jc w:val="right"/>
      </w:pPr>
    </w:p>
    <w:p w:rsidR="00D81914" w:rsidRDefault="00D81914" w:rsidP="00E757D7">
      <w:pPr>
        <w:autoSpaceDE w:val="0"/>
        <w:autoSpaceDN w:val="0"/>
        <w:adjustRightInd w:val="0"/>
        <w:jc w:val="right"/>
      </w:pPr>
      <w:r>
        <w:t xml:space="preserve">                                                                                                                        </w:t>
      </w:r>
    </w:p>
    <w:p w:rsidR="00D81914" w:rsidRDefault="00D81914" w:rsidP="001C5FAD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1C5FAD"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Утвержден </w:t>
      </w:r>
    </w:p>
    <w:p w:rsidR="00D81914" w:rsidRPr="001C5FAD" w:rsidRDefault="00D81914" w:rsidP="001C5FAD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1C5FAD">
        <w:rPr>
          <w:sz w:val="24"/>
          <w:szCs w:val="24"/>
        </w:rPr>
        <w:t xml:space="preserve">постановлением      Администрации  </w:t>
      </w:r>
    </w:p>
    <w:p w:rsidR="00D81914" w:rsidRDefault="0003025C" w:rsidP="001C5FAD">
      <w:pPr>
        <w:autoSpaceDE w:val="0"/>
        <w:autoSpaceDN w:val="0"/>
        <w:adjustRightInd w:val="0"/>
        <w:jc w:val="right"/>
        <w:rPr>
          <w:sz w:val="24"/>
          <w:szCs w:val="24"/>
        </w:rPr>
      </w:pPr>
      <w:proofErr w:type="spellStart"/>
      <w:r w:rsidRPr="0003025C">
        <w:rPr>
          <w:sz w:val="24"/>
          <w:szCs w:val="24"/>
        </w:rPr>
        <w:t>Железковского</w:t>
      </w:r>
      <w:proofErr w:type="spellEnd"/>
      <w:r w:rsidR="00D81914" w:rsidRPr="001C5FAD">
        <w:rPr>
          <w:sz w:val="24"/>
          <w:szCs w:val="24"/>
        </w:rPr>
        <w:t xml:space="preserve"> сельского  поселения</w:t>
      </w:r>
    </w:p>
    <w:p w:rsidR="001C55AE" w:rsidRPr="001C5FAD" w:rsidRDefault="00690BF8" w:rsidP="001C5FAD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о</w:t>
      </w:r>
      <w:r w:rsidR="001C55AE">
        <w:rPr>
          <w:sz w:val="24"/>
          <w:szCs w:val="24"/>
        </w:rPr>
        <w:t>т</w:t>
      </w:r>
      <w:r>
        <w:rPr>
          <w:sz w:val="24"/>
          <w:szCs w:val="24"/>
        </w:rPr>
        <w:t xml:space="preserve"> 05.09</w:t>
      </w:r>
      <w:r w:rsidR="001C55AE">
        <w:rPr>
          <w:sz w:val="24"/>
          <w:szCs w:val="24"/>
        </w:rPr>
        <w:t xml:space="preserve">.2019 г. № </w:t>
      </w:r>
      <w:r>
        <w:rPr>
          <w:sz w:val="24"/>
          <w:szCs w:val="24"/>
        </w:rPr>
        <w:t>126</w:t>
      </w:r>
    </w:p>
    <w:p w:rsidR="00D81914" w:rsidRDefault="00D81914" w:rsidP="00E757D7">
      <w:pPr>
        <w:autoSpaceDE w:val="0"/>
        <w:autoSpaceDN w:val="0"/>
        <w:adjustRightInd w:val="0"/>
      </w:pPr>
    </w:p>
    <w:p w:rsidR="00D81914" w:rsidRDefault="00D81914" w:rsidP="00E757D7">
      <w:pPr>
        <w:autoSpaceDE w:val="0"/>
        <w:autoSpaceDN w:val="0"/>
        <w:adjustRightInd w:val="0"/>
      </w:pPr>
      <w:r>
        <w:t xml:space="preserve">                                                                                        </w:t>
      </w:r>
    </w:p>
    <w:p w:rsidR="0054147E" w:rsidRDefault="0054147E" w:rsidP="0054147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</w:t>
      </w:r>
    </w:p>
    <w:p w:rsidR="0054147E" w:rsidRDefault="0054147E" w:rsidP="0054147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определения цены земельного участка, находящегося в муниципальной собственности </w:t>
      </w:r>
      <w:proofErr w:type="spellStart"/>
      <w:r>
        <w:rPr>
          <w:b/>
          <w:sz w:val="28"/>
          <w:szCs w:val="28"/>
        </w:rPr>
        <w:t>Железковского</w:t>
      </w:r>
      <w:proofErr w:type="spellEnd"/>
      <w:r>
        <w:rPr>
          <w:b/>
          <w:sz w:val="28"/>
          <w:szCs w:val="28"/>
        </w:rPr>
        <w:t xml:space="preserve"> сельского поселения, при заключении договора купли-продажи такого земельного участка без проведения торгов</w:t>
      </w:r>
    </w:p>
    <w:p w:rsidR="0054147E" w:rsidRDefault="0054147E" w:rsidP="0054147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4147E" w:rsidRDefault="0054147E" w:rsidP="0054147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4147E" w:rsidRDefault="0054147E" w:rsidP="0054147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Настоящий Порядок устанавливает порядок определения цены земельного участка, находящегося в муниципальной собственности </w:t>
      </w:r>
      <w:proofErr w:type="spellStart"/>
      <w:r>
        <w:rPr>
          <w:sz w:val="28"/>
          <w:szCs w:val="28"/>
        </w:rPr>
        <w:t>Железковского</w:t>
      </w:r>
      <w:proofErr w:type="spellEnd"/>
      <w:r>
        <w:rPr>
          <w:sz w:val="28"/>
          <w:szCs w:val="28"/>
        </w:rPr>
        <w:t xml:space="preserve"> сельского поселения (далее - земельный участок), при заключении договора купли-продажи земельного участка без проведения торгов.</w:t>
      </w:r>
    </w:p>
    <w:p w:rsidR="0054147E" w:rsidRDefault="0054147E" w:rsidP="0054147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2. Цена продажи земельных участков, находящихся в муниципальной собственности </w:t>
      </w:r>
      <w:proofErr w:type="spellStart"/>
      <w:r>
        <w:rPr>
          <w:sz w:val="28"/>
          <w:szCs w:val="28"/>
        </w:rPr>
        <w:t>Железковского</w:t>
      </w:r>
      <w:proofErr w:type="spellEnd"/>
      <w:r>
        <w:rPr>
          <w:sz w:val="28"/>
          <w:szCs w:val="28"/>
        </w:rPr>
        <w:t xml:space="preserve"> сельского поселения, при заключении договора купли-продажи земельного участка без проведения торгов определяется в следующем порядке:</w:t>
      </w:r>
    </w:p>
    <w:p w:rsidR="0054147E" w:rsidRDefault="0054147E" w:rsidP="005414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proofErr w:type="gramStart"/>
      <w:r>
        <w:rPr>
          <w:sz w:val="28"/>
          <w:szCs w:val="28"/>
        </w:rPr>
        <w:t xml:space="preserve">Цена продажи земельных участков, образованных из земельного участка, предоставленного в аренду для комплексного освоения территории, лицу, с которым в соответствии с Градостроительным </w:t>
      </w:r>
      <w:hyperlink r:id="rId6" w:history="1">
        <w:r>
          <w:rPr>
            <w:rStyle w:val="a8"/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 заключен договор о комплексном освоении территории, за исключением земельных участков, образованных из земельного участка, предоставленного юридическому лицу, заключившему договор о комплексном освоении территории в целях строительства жилья экономического класса, в аренду для комплексного освоения территории</w:t>
      </w:r>
      <w:proofErr w:type="gramEnd"/>
      <w:r>
        <w:rPr>
          <w:sz w:val="28"/>
          <w:szCs w:val="28"/>
        </w:rPr>
        <w:t xml:space="preserve"> в целях строительства такого жилья, если иное не предусмотрено </w:t>
      </w:r>
      <w:hyperlink r:id="rId7" w:history="1">
        <w:r>
          <w:rPr>
            <w:rStyle w:val="a8"/>
            <w:sz w:val="28"/>
            <w:szCs w:val="28"/>
          </w:rPr>
          <w:t>подпунктами 2</w:t>
        </w:r>
      </w:hyperlink>
      <w:r>
        <w:rPr>
          <w:sz w:val="28"/>
          <w:szCs w:val="28"/>
        </w:rPr>
        <w:t xml:space="preserve"> и </w:t>
      </w:r>
      <w:hyperlink r:id="rId8" w:history="1">
        <w:r>
          <w:rPr>
            <w:rStyle w:val="a8"/>
            <w:sz w:val="28"/>
            <w:szCs w:val="28"/>
          </w:rPr>
          <w:t>4 пункта 2 статьи 39.3</w:t>
        </w:r>
      </w:hyperlink>
      <w:r>
        <w:rPr>
          <w:sz w:val="28"/>
          <w:szCs w:val="28"/>
        </w:rPr>
        <w:t xml:space="preserve"> Земельного кодекса Российской Федерации, определяется в размере 7,5 % кадастровой стоимости таких земельных участков;</w:t>
      </w:r>
    </w:p>
    <w:p w:rsidR="0054147E" w:rsidRDefault="0054147E" w:rsidP="005414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proofErr w:type="gramStart"/>
      <w:r>
        <w:rPr>
          <w:sz w:val="28"/>
          <w:szCs w:val="28"/>
        </w:rPr>
        <w:t>Цена продажи земельных участков, образованных из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 (за исключением земельных участков, отнесенных к имуществу общего пользования), членам этой некоммерческой организации или, если это предусмотрено решением общего собрания членов этой некоммерческой организации, этой некоммерческой организации определяется в размере 7,5 % кадастровой стоимости таких земельных участков;</w:t>
      </w:r>
      <w:proofErr w:type="gramEnd"/>
    </w:p>
    <w:p w:rsidR="0054147E" w:rsidRDefault="0054147E" w:rsidP="005414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proofErr w:type="gramStart"/>
      <w:r>
        <w:rPr>
          <w:sz w:val="28"/>
          <w:szCs w:val="28"/>
        </w:rPr>
        <w:t xml:space="preserve">Цена продажи земельных участков, образованных из земельного участка, предоставленного некоммерческой организации, созданной </w:t>
      </w:r>
      <w:r>
        <w:rPr>
          <w:sz w:val="28"/>
          <w:szCs w:val="28"/>
        </w:rPr>
        <w:lastRenderedPageBreak/>
        <w:t>гражданами, для ведения садоводства, огородничества, дачного хозяйства (за исключением земельных участков, отнесенных к имуществу общего пользования), членам этой некоммерческой организации определяется в размере 5,0 % кадастровой стоимости таких земельных участков;</w:t>
      </w:r>
      <w:proofErr w:type="gramEnd"/>
    </w:p>
    <w:p w:rsidR="0054147E" w:rsidRDefault="0054147E" w:rsidP="005414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proofErr w:type="gramStart"/>
      <w:r>
        <w:rPr>
          <w:sz w:val="28"/>
          <w:szCs w:val="28"/>
        </w:rPr>
        <w:t>Цена продажи земельных участков, образованных в результате раздела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 и относящегося к имуществу общего пользования, этой некоммерческой организации определяется в размере 5,0 % кадастровой стоимости таких земельных участков;</w:t>
      </w:r>
      <w:proofErr w:type="gramEnd"/>
    </w:p>
    <w:p w:rsidR="0054147E" w:rsidRDefault="0054147E" w:rsidP="005414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2.5. Цена продажи земельных участков, образованных в результате раздела земельного участка, предоставленного юридическому лицу для ведения дачного хозяйства и относящегося к имуществу общего пользования, указанному юридическому лицу определяется в размере 5,0 % кадастровой стоимости таких земельных участков;</w:t>
      </w:r>
    </w:p>
    <w:p w:rsidR="0054147E" w:rsidRDefault="0054147E" w:rsidP="005414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Цена продажи земельных участков, на которых расположены здания, сооружения, собственникам таких зданий, сооружений либо помещений в них в случаях, предусмотренных </w:t>
      </w:r>
      <w:hyperlink r:id="rId9" w:history="1">
        <w:r>
          <w:rPr>
            <w:rStyle w:val="a8"/>
            <w:sz w:val="28"/>
            <w:szCs w:val="28"/>
          </w:rPr>
          <w:t>статьей 39.20</w:t>
        </w:r>
      </w:hyperlink>
      <w:r>
        <w:rPr>
          <w:sz w:val="28"/>
          <w:szCs w:val="28"/>
        </w:rPr>
        <w:t xml:space="preserve"> Земельного кодекса Российской Федерации, определяется:</w:t>
      </w:r>
    </w:p>
    <w:p w:rsidR="0054147E" w:rsidRDefault="0054147E" w:rsidP="005414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61"/>
      <w:bookmarkEnd w:id="0"/>
      <w:r>
        <w:rPr>
          <w:sz w:val="28"/>
          <w:szCs w:val="28"/>
        </w:rPr>
        <w:t xml:space="preserve">2.6.1. </w:t>
      </w:r>
      <w:proofErr w:type="gramStart"/>
      <w:r>
        <w:rPr>
          <w:sz w:val="28"/>
          <w:szCs w:val="28"/>
        </w:rPr>
        <w:t>При продаже гражданам, являющимся собственниками расположенных на таких земельных участках индивидуальных жилых домов, в размере 5,0 % кадастровой стоимости таких земельных участков;</w:t>
      </w:r>
      <w:proofErr w:type="gramEnd"/>
    </w:p>
    <w:p w:rsidR="0054147E" w:rsidRDefault="0054147E" w:rsidP="005414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62"/>
      <w:bookmarkEnd w:id="1"/>
      <w:r>
        <w:rPr>
          <w:sz w:val="28"/>
          <w:szCs w:val="28"/>
        </w:rPr>
        <w:t xml:space="preserve">2.6.2. </w:t>
      </w:r>
      <w:proofErr w:type="gramStart"/>
      <w:r>
        <w:rPr>
          <w:sz w:val="28"/>
          <w:szCs w:val="28"/>
        </w:rPr>
        <w:t>При продаже юридическим лицам и гражданам, являющимся собственниками зданий, сооружений, расположенных на таких земельных участках, находящихся у них на праве аренды, в размере 2,5 % кадастровой стоимости таких земельных участков в случаях, если:</w:t>
      </w:r>
      <w:proofErr w:type="gramEnd"/>
    </w:p>
    <w:p w:rsidR="0054147E" w:rsidRDefault="0054147E" w:rsidP="005414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2" w:name="Par63"/>
      <w:bookmarkEnd w:id="2"/>
      <w:r>
        <w:rPr>
          <w:sz w:val="28"/>
          <w:szCs w:val="28"/>
        </w:rPr>
        <w:t xml:space="preserve">в период со дня вступления в силу Федерального </w:t>
      </w:r>
      <w:hyperlink r:id="rId10" w:history="1">
        <w:r>
          <w:rPr>
            <w:rStyle w:val="a8"/>
            <w:sz w:val="28"/>
            <w:szCs w:val="28"/>
          </w:rPr>
          <w:t>закона</w:t>
        </w:r>
      </w:hyperlink>
      <w:r>
        <w:rPr>
          <w:sz w:val="28"/>
          <w:szCs w:val="28"/>
        </w:rPr>
        <w:t xml:space="preserve"> от 25 октября 2001 года № 137-ФЗ «О введении в действие Земельного кодекса Российской Федерации» до 1 июля 2012 года в отношении таких земельных участков осуществлено переоформление права постоянного (бессрочного) пользования на право аренды;</w:t>
      </w:r>
    </w:p>
    <w:p w:rsidR="0054147E" w:rsidRDefault="0054147E" w:rsidP="005414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такие земельные участки образованы из земельных участков, указанных во </w:t>
      </w:r>
      <w:hyperlink r:id="rId11" w:anchor="Par63" w:history="1">
        <w:r>
          <w:rPr>
            <w:rStyle w:val="a8"/>
            <w:sz w:val="28"/>
            <w:szCs w:val="28"/>
          </w:rPr>
          <w:t>втором абзаце</w:t>
        </w:r>
      </w:hyperlink>
      <w:r>
        <w:rPr>
          <w:sz w:val="28"/>
          <w:szCs w:val="28"/>
        </w:rPr>
        <w:t xml:space="preserve"> настоящего подпункта;</w:t>
      </w:r>
    </w:p>
    <w:p w:rsidR="0054147E" w:rsidRDefault="0054147E" w:rsidP="005414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2.6.3. При продаже земельных участков лицам, не указанным в </w:t>
      </w:r>
      <w:hyperlink r:id="rId12" w:anchor="Par61" w:history="1">
        <w:r>
          <w:rPr>
            <w:rStyle w:val="a8"/>
            <w:sz w:val="28"/>
            <w:szCs w:val="28"/>
          </w:rPr>
          <w:t>подпунктах 2.6.1</w:t>
        </w:r>
      </w:hyperlink>
      <w:r>
        <w:rPr>
          <w:sz w:val="28"/>
          <w:szCs w:val="28"/>
        </w:rPr>
        <w:t xml:space="preserve">, </w:t>
      </w:r>
      <w:hyperlink r:id="rId13" w:anchor="Par62" w:history="1">
        <w:r>
          <w:rPr>
            <w:rStyle w:val="a8"/>
            <w:sz w:val="28"/>
            <w:szCs w:val="28"/>
          </w:rPr>
          <w:t>2.6.2</w:t>
        </w:r>
      </w:hyperlink>
      <w:r>
        <w:rPr>
          <w:sz w:val="28"/>
          <w:szCs w:val="28"/>
        </w:rPr>
        <w:t xml:space="preserve"> настоящего Порядка и являющимся собственниками зданий, сооружений, расположенных на таких земельных участках, в размере 20,0 % кадастровой стоимости земельного участка;</w:t>
      </w:r>
    </w:p>
    <w:p w:rsidR="0054147E" w:rsidRDefault="0054147E" w:rsidP="005414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Цена продажи земельных участков, находящихся в постоянном (бессрочном) пользовании юридических лиц, указанным юридическим лицам, за исключением лиц, указанных в </w:t>
      </w:r>
      <w:hyperlink r:id="rId14" w:history="1">
        <w:r>
          <w:rPr>
            <w:rStyle w:val="a8"/>
            <w:sz w:val="28"/>
            <w:szCs w:val="28"/>
          </w:rPr>
          <w:t>пункте 2 статьи 39.9</w:t>
        </w:r>
      </w:hyperlink>
      <w:r>
        <w:rPr>
          <w:sz w:val="28"/>
          <w:szCs w:val="28"/>
        </w:rPr>
        <w:t xml:space="preserve"> Земельного кодекса Российской Федерации, определяется в размере 20,0 % кадастровой стоимости таких земельных участков;</w:t>
      </w:r>
    </w:p>
    <w:p w:rsidR="0054147E" w:rsidRDefault="0054147E" w:rsidP="005414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2.8. Цена продажи земельных участков крестьянскому (фермерскому) хозяйству или сельскохозяйственной организации в случаях, установленных Федеральным </w:t>
      </w:r>
      <w:hyperlink r:id="rId15" w:history="1">
        <w:r>
          <w:rPr>
            <w:rStyle w:val="a8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24 июля 2002 года N 101-ФЗ "Об обороте земель сельскохозяйственного назначения", определяется в размере 15% кадастровой стоимости таких земельных участков;</w:t>
      </w:r>
    </w:p>
    <w:p w:rsidR="0054147E" w:rsidRDefault="0054147E" w:rsidP="005414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 </w:t>
      </w:r>
      <w:proofErr w:type="gramStart"/>
      <w:r>
        <w:rPr>
          <w:sz w:val="28"/>
          <w:szCs w:val="28"/>
        </w:rPr>
        <w:t>Цена продажи земельных участков, предназначенных для ведения сельскохозяйственного производства и переданных в аренду гражданину или юридическому лицу, этому гражданину или этому юридическому лицу по истечении 3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исполнительных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органов государственной власти и органов местного самоуправления, указанных в </w:t>
      </w:r>
      <w:hyperlink r:id="rId16" w:history="1">
        <w:r>
          <w:rPr>
            <w:rStyle w:val="a8"/>
            <w:sz w:val="28"/>
            <w:szCs w:val="28"/>
          </w:rPr>
          <w:t>статье 39.2</w:t>
        </w:r>
      </w:hyperlink>
      <w:r>
        <w:rPr>
          <w:sz w:val="28"/>
          <w:szCs w:val="28"/>
        </w:rPr>
        <w:t xml:space="preserve"> Земельного кодекса Российской Федерации, информации о выявленных в рамках государственного земельного надзора и </w:t>
      </w:r>
      <w:proofErr w:type="spellStart"/>
      <w:r>
        <w:rPr>
          <w:sz w:val="28"/>
          <w:szCs w:val="28"/>
        </w:rPr>
        <w:t>неустраненных</w:t>
      </w:r>
      <w:proofErr w:type="spellEnd"/>
      <w:r>
        <w:rPr>
          <w:sz w:val="28"/>
          <w:szCs w:val="28"/>
        </w:rPr>
        <w:t xml:space="preserve"> нарушениях законодательства Российской Федерации при использовании такого земельного участка в случае, если этим гражданином или этим юридическим лицом заявление о заключении договора купли-продажи такого земельного участка без проведения торгов подано до дня истечения срока указанного</w:t>
      </w:r>
      <w:proofErr w:type="gramEnd"/>
      <w:r>
        <w:rPr>
          <w:sz w:val="28"/>
          <w:szCs w:val="28"/>
        </w:rPr>
        <w:t xml:space="preserve"> договора аренды земельного участка, определяется в размере 15,0 % кадастровой стоимости таких земельных участков;</w:t>
      </w:r>
    </w:p>
    <w:p w:rsidR="0054147E" w:rsidRDefault="0054147E" w:rsidP="005414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 Цена продажи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или крестьянским (фермерским) хозяйствам для осуществления крестьянским (фермерским) хозяйством его деятельности в соответствии со </w:t>
      </w:r>
      <w:hyperlink r:id="rId17" w:history="1">
        <w:r>
          <w:rPr>
            <w:rStyle w:val="a8"/>
            <w:sz w:val="28"/>
            <w:szCs w:val="28"/>
          </w:rPr>
          <w:t>статьей 39.18</w:t>
        </w:r>
      </w:hyperlink>
      <w:r>
        <w:rPr>
          <w:sz w:val="28"/>
          <w:szCs w:val="28"/>
        </w:rPr>
        <w:t xml:space="preserve"> Земельного кодекса Российской Федерации определяется в размере 15,0 % кадастровой стоимости таких земельных участков.</w:t>
      </w:r>
    </w:p>
    <w:p w:rsidR="0054147E" w:rsidRDefault="0054147E" w:rsidP="005414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4147E" w:rsidRDefault="0054147E" w:rsidP="0054147E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</w:t>
      </w:r>
    </w:p>
    <w:p w:rsidR="0054147E" w:rsidRDefault="0054147E" w:rsidP="0054147E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54147E" w:rsidRDefault="0054147E" w:rsidP="0054147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4147E" w:rsidRDefault="0054147E" w:rsidP="0054147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4147E" w:rsidRDefault="0054147E" w:rsidP="0054147E">
      <w:pPr>
        <w:jc w:val="center"/>
        <w:rPr>
          <w:rFonts w:asciiTheme="minorHAnsi" w:hAnsiTheme="minorHAnsi" w:cstheme="minorBidi"/>
          <w:sz w:val="22"/>
          <w:szCs w:val="22"/>
        </w:rPr>
      </w:pPr>
    </w:p>
    <w:p w:rsidR="00D81914" w:rsidRDefault="00D81914" w:rsidP="00E757D7">
      <w:pPr>
        <w:pStyle w:val="Heading"/>
        <w:jc w:val="center"/>
        <w:rPr>
          <w:rFonts w:ascii="Times New Roman" w:hAnsi="Times New Roman"/>
          <w:color w:val="000000"/>
          <w:sz w:val="28"/>
          <w:szCs w:val="28"/>
        </w:rPr>
      </w:pPr>
    </w:p>
    <w:sectPr w:rsidR="00D81914" w:rsidSect="00E757D7">
      <w:pgSz w:w="12240" w:h="15840"/>
      <w:pgMar w:top="1134" w:right="850" w:bottom="1134" w:left="1701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C67BC"/>
    <w:multiLevelType w:val="multilevel"/>
    <w:tmpl w:val="E53E280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7D7"/>
    <w:rsid w:val="0003025C"/>
    <w:rsid w:val="000E5D54"/>
    <w:rsid w:val="00190344"/>
    <w:rsid w:val="001C55AE"/>
    <w:rsid w:val="001C5FAD"/>
    <w:rsid w:val="00242A72"/>
    <w:rsid w:val="00271795"/>
    <w:rsid w:val="002B09C3"/>
    <w:rsid w:val="00320CBD"/>
    <w:rsid w:val="00344D1C"/>
    <w:rsid w:val="00353FD7"/>
    <w:rsid w:val="003A46D1"/>
    <w:rsid w:val="003A7B06"/>
    <w:rsid w:val="003D65D8"/>
    <w:rsid w:val="004462B0"/>
    <w:rsid w:val="004B6D11"/>
    <w:rsid w:val="0054147E"/>
    <w:rsid w:val="00610C51"/>
    <w:rsid w:val="00646740"/>
    <w:rsid w:val="00690BF8"/>
    <w:rsid w:val="006C0AAF"/>
    <w:rsid w:val="006E0D31"/>
    <w:rsid w:val="00791C59"/>
    <w:rsid w:val="007F071D"/>
    <w:rsid w:val="00820DF2"/>
    <w:rsid w:val="008F7C98"/>
    <w:rsid w:val="00A335A9"/>
    <w:rsid w:val="00A63102"/>
    <w:rsid w:val="00AF0B9D"/>
    <w:rsid w:val="00B26B60"/>
    <w:rsid w:val="00B96EC1"/>
    <w:rsid w:val="00BA04A4"/>
    <w:rsid w:val="00BA10C3"/>
    <w:rsid w:val="00BD4DC0"/>
    <w:rsid w:val="00BE3921"/>
    <w:rsid w:val="00C9146C"/>
    <w:rsid w:val="00CA78FE"/>
    <w:rsid w:val="00D53701"/>
    <w:rsid w:val="00D81914"/>
    <w:rsid w:val="00E519BF"/>
    <w:rsid w:val="00E757D7"/>
    <w:rsid w:val="00E86F99"/>
    <w:rsid w:val="00F369DE"/>
    <w:rsid w:val="00F61D66"/>
    <w:rsid w:val="00F67119"/>
    <w:rsid w:val="00F725F9"/>
    <w:rsid w:val="00F81BFE"/>
    <w:rsid w:val="00FB00BE"/>
    <w:rsid w:val="00FC0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7D7"/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0"/>
    <w:uiPriority w:val="99"/>
    <w:qFormat/>
    <w:rsid w:val="00E757D7"/>
    <w:pPr>
      <w:keepNext/>
      <w:ind w:left="360"/>
      <w:outlineLvl w:val="2"/>
    </w:pPr>
    <w:rPr>
      <w:rFonts w:eastAsia="Calibri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E757D7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rsid w:val="00E757D7"/>
    <w:pPr>
      <w:spacing w:before="100" w:beforeAutospacing="1" w:after="100" w:afterAutospacing="1"/>
    </w:pPr>
    <w:rPr>
      <w:rFonts w:ascii="Verdana" w:hAnsi="Verdana"/>
      <w:color w:val="333366"/>
      <w:sz w:val="18"/>
      <w:szCs w:val="18"/>
    </w:rPr>
  </w:style>
  <w:style w:type="paragraph" w:styleId="a4">
    <w:name w:val="Title"/>
    <w:basedOn w:val="a"/>
    <w:link w:val="a5"/>
    <w:uiPriority w:val="99"/>
    <w:qFormat/>
    <w:rsid w:val="00E757D7"/>
    <w:pPr>
      <w:ind w:left="-567"/>
      <w:jc w:val="center"/>
    </w:pPr>
    <w:rPr>
      <w:rFonts w:eastAsia="Calibri"/>
      <w:sz w:val="28"/>
      <w:szCs w:val="28"/>
      <w:lang/>
    </w:rPr>
  </w:style>
  <w:style w:type="character" w:customStyle="1" w:styleId="a5">
    <w:name w:val="Название Знак"/>
    <w:link w:val="a4"/>
    <w:uiPriority w:val="99"/>
    <w:locked/>
    <w:rsid w:val="00E757D7"/>
    <w:rPr>
      <w:rFonts w:ascii="Times New Roman" w:hAnsi="Times New Roman" w:cs="Times New Roman"/>
      <w:sz w:val="28"/>
      <w:szCs w:val="28"/>
      <w:lang w:eastAsia="ru-RU"/>
    </w:rPr>
  </w:style>
  <w:style w:type="paragraph" w:styleId="a6">
    <w:name w:val="Body Text"/>
    <w:basedOn w:val="a"/>
    <w:link w:val="a7"/>
    <w:uiPriority w:val="99"/>
    <w:rsid w:val="00E757D7"/>
    <w:rPr>
      <w:rFonts w:eastAsia="Calibri"/>
      <w:lang/>
    </w:rPr>
  </w:style>
  <w:style w:type="character" w:customStyle="1" w:styleId="a7">
    <w:name w:val="Основной текст Знак"/>
    <w:link w:val="a6"/>
    <w:uiPriority w:val="99"/>
    <w:locked/>
    <w:rsid w:val="00E757D7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E757D7"/>
    <w:pPr>
      <w:spacing w:after="120" w:line="480" w:lineRule="auto"/>
    </w:pPr>
    <w:rPr>
      <w:rFonts w:eastAsia="Calibri"/>
      <w:lang/>
    </w:rPr>
  </w:style>
  <w:style w:type="character" w:customStyle="1" w:styleId="20">
    <w:name w:val="Основной текст 2 Знак"/>
    <w:link w:val="2"/>
    <w:uiPriority w:val="99"/>
    <w:semiHidden/>
    <w:locked/>
    <w:rsid w:val="00E757D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E757D7"/>
    <w:rPr>
      <w:rFonts w:ascii="Arial" w:hAnsi="Arial" w:cs="Arial"/>
      <w:sz w:val="22"/>
      <w:szCs w:val="22"/>
      <w:lang w:val="ru-RU" w:eastAsia="en-US" w:bidi="ar-SA"/>
    </w:rPr>
  </w:style>
  <w:style w:type="paragraph" w:customStyle="1" w:styleId="ConsPlusNormal0">
    <w:name w:val="ConsPlusNormal"/>
    <w:link w:val="ConsPlusNormal"/>
    <w:uiPriority w:val="99"/>
    <w:rsid w:val="00E757D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E757D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Heading">
    <w:name w:val="Heading"/>
    <w:uiPriority w:val="99"/>
    <w:semiHidden/>
    <w:rsid w:val="00E757D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31">
    <w:name w:val="Основной текст с отступом 31"/>
    <w:basedOn w:val="a"/>
    <w:uiPriority w:val="99"/>
    <w:semiHidden/>
    <w:rsid w:val="00E757D7"/>
    <w:pPr>
      <w:suppressAutoHyphens/>
      <w:ind w:firstLine="567"/>
      <w:jc w:val="both"/>
    </w:pPr>
    <w:rPr>
      <w:sz w:val="28"/>
      <w:lang w:eastAsia="ar-SA"/>
    </w:rPr>
  </w:style>
  <w:style w:type="paragraph" w:customStyle="1" w:styleId="1">
    <w:name w:val="нум список 1"/>
    <w:basedOn w:val="a"/>
    <w:uiPriority w:val="99"/>
    <w:semiHidden/>
    <w:rsid w:val="00E757D7"/>
    <w:pPr>
      <w:tabs>
        <w:tab w:val="num" w:pos="360"/>
      </w:tabs>
      <w:spacing w:before="120" w:after="120"/>
      <w:ind w:left="-720"/>
      <w:jc w:val="both"/>
    </w:pPr>
    <w:rPr>
      <w:sz w:val="24"/>
      <w:lang w:eastAsia="ar-SA"/>
    </w:rPr>
  </w:style>
  <w:style w:type="paragraph" w:customStyle="1" w:styleId="msonormalbullet2gif">
    <w:name w:val="msonormalbullet2.gif"/>
    <w:basedOn w:val="a"/>
    <w:uiPriority w:val="99"/>
    <w:semiHidden/>
    <w:rsid w:val="00E757D7"/>
    <w:pPr>
      <w:spacing w:before="100" w:beforeAutospacing="1" w:after="100" w:afterAutospacing="1"/>
    </w:pPr>
    <w:rPr>
      <w:rFonts w:ascii="Verdana" w:hAnsi="Verdana"/>
      <w:color w:val="333366"/>
      <w:sz w:val="18"/>
      <w:szCs w:val="18"/>
    </w:rPr>
  </w:style>
  <w:style w:type="character" w:styleId="a8">
    <w:name w:val="Hyperlink"/>
    <w:uiPriority w:val="99"/>
    <w:semiHidden/>
    <w:rsid w:val="00E757D7"/>
    <w:rPr>
      <w:rFonts w:cs="Times New Roman"/>
      <w:color w:val="0000FF"/>
      <w:u w:val="single"/>
    </w:rPr>
  </w:style>
  <w:style w:type="paragraph" w:styleId="32">
    <w:name w:val="List 3"/>
    <w:basedOn w:val="a"/>
    <w:uiPriority w:val="99"/>
    <w:semiHidden/>
    <w:rsid w:val="00E757D7"/>
    <w:pPr>
      <w:ind w:left="849" w:hanging="283"/>
    </w:pPr>
    <w:rPr>
      <w:sz w:val="24"/>
      <w:szCs w:val="24"/>
    </w:rPr>
  </w:style>
  <w:style w:type="paragraph" w:styleId="a9">
    <w:name w:val="Body Text Indent"/>
    <w:basedOn w:val="a"/>
    <w:link w:val="10"/>
    <w:uiPriority w:val="99"/>
    <w:semiHidden/>
    <w:rsid w:val="00E757D7"/>
    <w:pPr>
      <w:spacing w:after="120"/>
      <w:ind w:left="283"/>
    </w:pPr>
    <w:rPr>
      <w:rFonts w:eastAsia="Calibri"/>
      <w:sz w:val="24"/>
      <w:szCs w:val="24"/>
      <w:lang/>
    </w:rPr>
  </w:style>
  <w:style w:type="character" w:customStyle="1" w:styleId="10">
    <w:name w:val="Основной текст с отступом Знак1"/>
    <w:link w:val="a9"/>
    <w:uiPriority w:val="99"/>
    <w:semiHidden/>
    <w:locked/>
    <w:rsid w:val="00E757D7"/>
    <w:rPr>
      <w:rFonts w:ascii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uiPriority w:val="99"/>
    <w:semiHidden/>
    <w:locked/>
    <w:rsid w:val="00E757D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">
    <w:name w:val="Balloon Text Char"/>
    <w:uiPriority w:val="99"/>
    <w:semiHidden/>
    <w:locked/>
    <w:rsid w:val="00E757D7"/>
    <w:rPr>
      <w:rFonts w:ascii="Tahoma" w:hAnsi="Tahoma" w:cs="Tahoma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rsid w:val="00E757D7"/>
    <w:rPr>
      <w:rFonts w:eastAsia="Calibri"/>
      <w:sz w:val="2"/>
      <w:lang/>
    </w:rPr>
  </w:style>
  <w:style w:type="character" w:customStyle="1" w:styleId="ac">
    <w:name w:val="Текст выноски Знак"/>
    <w:link w:val="ab"/>
    <w:uiPriority w:val="99"/>
    <w:semiHidden/>
    <w:locked/>
    <w:rsid w:val="00791C59"/>
    <w:rPr>
      <w:rFonts w:ascii="Times New Roman" w:hAnsi="Times New Roman" w:cs="Times New Roman"/>
      <w:sz w:val="2"/>
    </w:rPr>
  </w:style>
  <w:style w:type="paragraph" w:customStyle="1" w:styleId="Default">
    <w:name w:val="Default"/>
    <w:uiPriority w:val="99"/>
    <w:rsid w:val="001C5FA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8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CA1DF241717A0EBF4354B1362D80BCE5FF76F72C354C29647FF059841B7A4EA0BA2EB5F4g2EBL" TargetMode="External"/><Relationship Id="rId13" Type="http://schemas.openxmlformats.org/officeDocument/2006/relationships/hyperlink" Target="file:///C:\Users\&#1046;&#1077;&#1083;&#1077;&#1079;&#1082;&#1086;&#1074;&#1086;\Desktop\&#1076;&#1086;&#1082;&#1091;&#1084;&#1077;&#1085;&#1090;&#1099;\&#1087;&#1086;&#1089;&#1090;&#1072;&#1085;&#1086;&#1074;&#1083;&#1077;&#1085;&#1080;&#1103;\2019\&#1087;&#1088;&#1086;&#1077;&#1082;&#1090;&#1099;\19.docx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9CA1DF241717A0EBF4354B1362D80BCE5FF76F72C354C29647FF059841B7A4EA0BA2EB5F4g2E5L" TargetMode="External"/><Relationship Id="rId12" Type="http://schemas.openxmlformats.org/officeDocument/2006/relationships/hyperlink" Target="file:///C:\Users\&#1046;&#1077;&#1083;&#1077;&#1079;&#1082;&#1086;&#1074;&#1086;\Desktop\&#1076;&#1086;&#1082;&#1091;&#1084;&#1077;&#1085;&#1090;&#1099;\&#1087;&#1086;&#1089;&#1090;&#1072;&#1085;&#1086;&#1074;&#1083;&#1077;&#1085;&#1080;&#1103;\2019\&#1087;&#1088;&#1086;&#1077;&#1082;&#1090;&#1099;\19.docx" TargetMode="External"/><Relationship Id="rId17" Type="http://schemas.openxmlformats.org/officeDocument/2006/relationships/hyperlink" Target="consultantplus://offline/ref=B9CA1DF241717A0EBF4354B1362D80BCE5FF76F72C354C29647FF059841B7A4EA0BA2EB9F2g2EA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B9CA1DF241717A0EBF4354B1362D80BCE5FF76F72C354C29647FF059841B7A4EA0BA2EB5F4g2E3L" TargetMode="Externa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9CA1DF241717A0EBF4354B1362D80BCE5FF77FF263A4C29647FF05984g1EBL" TargetMode="External"/><Relationship Id="rId11" Type="http://schemas.openxmlformats.org/officeDocument/2006/relationships/hyperlink" Target="file:///C:\Users\&#1046;&#1077;&#1083;&#1077;&#1079;&#1082;&#1086;&#1074;&#1086;\Desktop\&#1076;&#1086;&#1082;&#1091;&#1084;&#1077;&#1085;&#1090;&#1099;\&#1087;&#1086;&#1089;&#1090;&#1072;&#1085;&#1086;&#1074;&#1083;&#1077;&#1085;&#1080;&#1103;\2019\&#1087;&#1088;&#1086;&#1077;&#1082;&#1090;&#1099;\19.docx" TargetMode="Externa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B9CA1DF241717A0EBF4354B1362D80BCE5FF77FE24354C29647FF05984g1EBL" TargetMode="External"/><Relationship Id="rId10" Type="http://schemas.openxmlformats.org/officeDocument/2006/relationships/hyperlink" Target="consultantplus://offline/ref=B9CA1DF241717A0EBF4354B1362D80BCE5FF76F72C3C4C29647FF05984g1EB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9CA1DF241717A0EBF4354B1362D80BCE5FF76F72C354C29647FF059841B7A4EA0BA2EB9FFg2E6L" TargetMode="External"/><Relationship Id="rId14" Type="http://schemas.openxmlformats.org/officeDocument/2006/relationships/hyperlink" Target="consultantplus://offline/ref=B9CA1DF241717A0EBF4354B1362D80BCE5FF76F72C354C29647FF059841B7A4EA0BA2EB4F1g2E1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1434</Words>
  <Characters>8176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Железково</cp:lastModifiedBy>
  <cp:revision>16</cp:revision>
  <cp:lastPrinted>2019-09-06T07:49:00Z</cp:lastPrinted>
  <dcterms:created xsi:type="dcterms:W3CDTF">2019-05-15T07:08:00Z</dcterms:created>
  <dcterms:modified xsi:type="dcterms:W3CDTF">2019-09-06T07:50:00Z</dcterms:modified>
</cp:coreProperties>
</file>