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58B" w:rsidRDefault="00E6458B">
      <w:pPr>
        <w:jc w:val="center"/>
      </w:pP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Start w:id="6" w:name="_1442059720"/>
      <w:bookmarkStart w:id="7" w:name="_1451310121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MON_1631433948"/>
    <w:bookmarkEnd w:id="8"/>
    <w:p w:rsidR="00BE69BE" w:rsidRDefault="005F67F6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91717267" r:id="rId9"/>
        </w:objec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BE69BE" w:rsidRDefault="00BE69BE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E69BE" w:rsidRDefault="00BE69BE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64D09">
        <w:tc>
          <w:tcPr>
            <w:tcW w:w="1800" w:type="dxa"/>
            <w:shd w:val="clear" w:color="auto" w:fill="auto"/>
          </w:tcPr>
          <w:p w:rsidR="00D64D09" w:rsidRDefault="0024042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17.1</w:t>
            </w:r>
            <w:r w:rsidR="007654B0">
              <w:rPr>
                <w:b/>
                <w:sz w:val="28"/>
                <w:szCs w:val="28"/>
                <w:u w:val="single"/>
              </w:rPr>
              <w:t>0.2024</w:t>
            </w:r>
            <w:r w:rsidR="00D64D0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64D09" w:rsidRDefault="00D64D09" w:rsidP="007654B0">
            <w:r>
              <w:rPr>
                <w:b/>
                <w:sz w:val="28"/>
                <w:szCs w:val="28"/>
              </w:rPr>
              <w:t xml:space="preserve">№ </w:t>
            </w:r>
            <w:r w:rsidR="0024042B">
              <w:rPr>
                <w:b/>
                <w:sz w:val="28"/>
                <w:szCs w:val="28"/>
                <w:u w:val="single"/>
              </w:rPr>
              <w:t>134</w:t>
            </w:r>
          </w:p>
        </w:tc>
      </w:tr>
    </w:tbl>
    <w:p w:rsidR="00BE69BE" w:rsidRDefault="00BE69BE">
      <w:pPr>
        <w:jc w:val="center"/>
        <w:rPr>
          <w:sz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E69BE" w:rsidRDefault="00BE69BE">
      <w:pPr>
        <w:jc w:val="center"/>
        <w:rPr>
          <w:b/>
          <w:sz w:val="28"/>
          <w:szCs w:val="28"/>
        </w:rPr>
      </w:pPr>
    </w:p>
    <w:p w:rsidR="00BE69BE" w:rsidRDefault="00BE6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</w:t>
      </w:r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</w:t>
      </w:r>
      <w:r w:rsidR="00D64D09">
        <w:rPr>
          <w:b/>
          <w:sz w:val="28"/>
          <w:szCs w:val="28"/>
        </w:rPr>
        <w:t>202</w:t>
      </w:r>
      <w:r w:rsidR="007654B0">
        <w:rPr>
          <w:b/>
          <w:sz w:val="28"/>
          <w:szCs w:val="28"/>
        </w:rPr>
        <w:t>5</w:t>
      </w:r>
      <w:r w:rsidR="00D64D09">
        <w:rPr>
          <w:b/>
          <w:sz w:val="28"/>
          <w:szCs w:val="28"/>
        </w:rPr>
        <w:t>-202</w:t>
      </w:r>
      <w:r w:rsidR="007654B0">
        <w:rPr>
          <w:b/>
          <w:sz w:val="28"/>
          <w:szCs w:val="28"/>
        </w:rPr>
        <w:t>7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BE69BE" w:rsidRDefault="00BE69BE">
      <w:pPr>
        <w:jc w:val="both"/>
        <w:rPr>
          <w:sz w:val="28"/>
          <w:szCs w:val="28"/>
        </w:rPr>
      </w:pP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BE69BE" w:rsidRDefault="00BE69B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D64D09">
        <w:rPr>
          <w:sz w:val="28"/>
          <w:szCs w:val="28"/>
        </w:rPr>
        <w:t>202</w:t>
      </w:r>
      <w:r w:rsidR="007654B0">
        <w:rPr>
          <w:sz w:val="28"/>
          <w:szCs w:val="28"/>
        </w:rPr>
        <w:t>5</w:t>
      </w:r>
      <w:r w:rsidR="00D64D09">
        <w:rPr>
          <w:sz w:val="28"/>
          <w:szCs w:val="28"/>
        </w:rPr>
        <w:t>-202</w:t>
      </w:r>
      <w:r w:rsidR="007654B0">
        <w:rPr>
          <w:sz w:val="28"/>
          <w:szCs w:val="28"/>
        </w:rPr>
        <w:t>7</w:t>
      </w:r>
      <w:r w:rsidR="00D64D09">
        <w:rPr>
          <w:sz w:val="24"/>
          <w:szCs w:val="24"/>
        </w:rPr>
        <w:t xml:space="preserve"> </w:t>
      </w:r>
      <w:r w:rsidR="00232E28">
        <w:rPr>
          <w:sz w:val="28"/>
          <w:szCs w:val="28"/>
        </w:rPr>
        <w:t>годы».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«Дорожная деятельность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мероприятия и объемы их финансирования подлежат корректировке с учетом возможностей средств местного бюджета</w:t>
      </w:r>
      <w:r w:rsidR="00211580">
        <w:rPr>
          <w:sz w:val="28"/>
          <w:szCs w:val="28"/>
        </w:rPr>
        <w:t>.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Считать утратившим силу постановление Администрация Железковского  сельского  поселения № </w:t>
      </w:r>
      <w:r w:rsidR="007654B0">
        <w:rPr>
          <w:sz w:val="28"/>
          <w:szCs w:val="28"/>
        </w:rPr>
        <w:t>5</w:t>
      </w:r>
      <w:r w:rsidR="00D64D09">
        <w:rPr>
          <w:sz w:val="28"/>
          <w:szCs w:val="28"/>
        </w:rPr>
        <w:t xml:space="preserve"> от </w:t>
      </w:r>
      <w:r w:rsidR="00232E28">
        <w:rPr>
          <w:sz w:val="28"/>
          <w:szCs w:val="28"/>
        </w:rPr>
        <w:t>18.01.2022</w:t>
      </w:r>
      <w:r>
        <w:rPr>
          <w:sz w:val="28"/>
          <w:szCs w:val="28"/>
        </w:rPr>
        <w:t xml:space="preserve"> г. 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</w:t>
      </w:r>
      <w:r w:rsidR="00232E28">
        <w:rPr>
          <w:sz w:val="28"/>
          <w:szCs w:val="28"/>
        </w:rPr>
        <w:t>2022-2024</w:t>
      </w:r>
      <w:r w:rsidR="00D64D09">
        <w:rPr>
          <w:sz w:val="28"/>
          <w:szCs w:val="28"/>
        </w:rPr>
        <w:t xml:space="preserve"> </w:t>
      </w:r>
      <w:r>
        <w:rPr>
          <w:sz w:val="28"/>
          <w:szCs w:val="28"/>
        </w:rPr>
        <w:t>годы» с 01.01.20</w:t>
      </w:r>
      <w:r w:rsidR="00D64D09">
        <w:rPr>
          <w:sz w:val="28"/>
          <w:szCs w:val="28"/>
        </w:rPr>
        <w:t>2</w:t>
      </w:r>
      <w:r w:rsidR="00232E28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232E28">
        <w:rPr>
          <w:sz w:val="28"/>
          <w:szCs w:val="28"/>
        </w:rPr>
        <w:t>(</w:t>
      </w:r>
      <w:proofErr w:type="gramEnd"/>
      <w:r w:rsidR="00232E28">
        <w:rPr>
          <w:sz w:val="28"/>
          <w:szCs w:val="28"/>
        </w:rPr>
        <w:t>в редакции   от 29.08.2022</w:t>
      </w:r>
      <w:r w:rsidR="00061E31">
        <w:rPr>
          <w:sz w:val="28"/>
          <w:szCs w:val="28"/>
        </w:rPr>
        <w:t xml:space="preserve"> г.</w:t>
      </w:r>
      <w:r w:rsidR="00232E28">
        <w:rPr>
          <w:sz w:val="28"/>
          <w:szCs w:val="28"/>
        </w:rPr>
        <w:t xml:space="preserve"> № 87,  от 08.11.2022</w:t>
      </w:r>
      <w:r w:rsidR="00061E31">
        <w:rPr>
          <w:sz w:val="28"/>
          <w:szCs w:val="28"/>
        </w:rPr>
        <w:t xml:space="preserve"> г.</w:t>
      </w:r>
      <w:r w:rsidR="00232E28">
        <w:rPr>
          <w:sz w:val="28"/>
          <w:szCs w:val="28"/>
        </w:rPr>
        <w:t xml:space="preserve"> № 117/1, от 27.12.2022</w:t>
      </w:r>
      <w:r w:rsidR="00061E31">
        <w:rPr>
          <w:sz w:val="28"/>
          <w:szCs w:val="28"/>
        </w:rPr>
        <w:t xml:space="preserve"> г.</w:t>
      </w:r>
      <w:r w:rsidR="00232E28">
        <w:rPr>
          <w:sz w:val="28"/>
          <w:szCs w:val="28"/>
        </w:rPr>
        <w:t xml:space="preserve"> № 136</w:t>
      </w:r>
      <w:r w:rsidR="00061E31">
        <w:rPr>
          <w:sz w:val="28"/>
          <w:szCs w:val="28"/>
        </w:rPr>
        <w:t>,</w:t>
      </w:r>
      <w:r w:rsidR="00232E28">
        <w:rPr>
          <w:sz w:val="28"/>
          <w:szCs w:val="28"/>
        </w:rPr>
        <w:t xml:space="preserve"> от 13.01.2023</w:t>
      </w:r>
      <w:r w:rsidR="00C312FF">
        <w:rPr>
          <w:sz w:val="28"/>
          <w:szCs w:val="28"/>
        </w:rPr>
        <w:t xml:space="preserve"> г.</w:t>
      </w:r>
      <w:r w:rsidR="00232E28">
        <w:rPr>
          <w:sz w:val="28"/>
          <w:szCs w:val="28"/>
        </w:rPr>
        <w:t xml:space="preserve"> № 4, от 14.08.2023 г. № 82, от 26.12.2023 г. № 135, от 19.01.2024 г. № 9</w:t>
      </w:r>
      <w:r w:rsidR="00C312FF">
        <w:rPr>
          <w:sz w:val="28"/>
          <w:szCs w:val="28"/>
        </w:rPr>
        <w:t>)</w:t>
      </w:r>
      <w:r w:rsidR="00211580">
        <w:rPr>
          <w:sz w:val="28"/>
          <w:szCs w:val="28"/>
        </w:rPr>
        <w:t>.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DD0A1D" w:rsidRDefault="00232E28" w:rsidP="00232E28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D0A1D" w:rsidRDefault="00DD0A1D" w:rsidP="00232E28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DD0A1D" w:rsidRDefault="00DD0A1D" w:rsidP="00232E28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BE69BE" w:rsidRPr="00232E28" w:rsidRDefault="00BE69BE" w:rsidP="00232E28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Утверждена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BE69BE" w:rsidRDefault="00BE69BE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 </w:t>
      </w:r>
      <w:r w:rsidR="0024042B">
        <w:rPr>
          <w:sz w:val="24"/>
          <w:szCs w:val="24"/>
        </w:rPr>
        <w:t>17.1</w:t>
      </w:r>
      <w:r w:rsidR="00232E28">
        <w:rPr>
          <w:sz w:val="24"/>
          <w:szCs w:val="24"/>
        </w:rPr>
        <w:t xml:space="preserve">0.2024 </w:t>
      </w:r>
      <w:r w:rsidR="00D64D09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24042B">
        <w:rPr>
          <w:sz w:val="24"/>
          <w:szCs w:val="24"/>
        </w:rPr>
        <w:t>134</w:t>
      </w: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E69BE" w:rsidRPr="00D64D09" w:rsidRDefault="00BE69BE">
      <w:pPr>
        <w:jc w:val="center"/>
        <w:rPr>
          <w:b/>
          <w:color w:val="000000"/>
          <w:sz w:val="28"/>
          <w:szCs w:val="28"/>
        </w:rPr>
      </w:pPr>
      <w:r w:rsidRPr="00D64D09">
        <w:rPr>
          <w:b/>
          <w:sz w:val="28"/>
          <w:szCs w:val="28"/>
        </w:rPr>
        <w:t xml:space="preserve">Дорожная деятельность  </w:t>
      </w:r>
      <w:r w:rsidRPr="00D64D09">
        <w:rPr>
          <w:b/>
          <w:color w:val="000000"/>
          <w:sz w:val="28"/>
          <w:szCs w:val="28"/>
        </w:rPr>
        <w:t xml:space="preserve">в </w:t>
      </w:r>
      <w:proofErr w:type="spellStart"/>
      <w:r w:rsidRPr="00D64D09">
        <w:rPr>
          <w:b/>
          <w:color w:val="000000"/>
          <w:sz w:val="28"/>
          <w:szCs w:val="28"/>
        </w:rPr>
        <w:t>Железковском</w:t>
      </w:r>
      <w:proofErr w:type="spellEnd"/>
      <w:r w:rsidRPr="00D64D09">
        <w:rPr>
          <w:b/>
          <w:color w:val="000000"/>
          <w:sz w:val="28"/>
          <w:szCs w:val="28"/>
        </w:rPr>
        <w:t xml:space="preserve"> сельском  поселении </w:t>
      </w:r>
    </w:p>
    <w:p w:rsidR="00BE69BE" w:rsidRPr="00D64D09" w:rsidRDefault="00BE69BE">
      <w:pPr>
        <w:jc w:val="center"/>
        <w:rPr>
          <w:sz w:val="28"/>
          <w:szCs w:val="28"/>
        </w:rPr>
      </w:pPr>
      <w:r w:rsidRPr="00D64D09">
        <w:rPr>
          <w:b/>
          <w:color w:val="000000"/>
          <w:sz w:val="28"/>
          <w:szCs w:val="28"/>
        </w:rPr>
        <w:t xml:space="preserve">на </w:t>
      </w:r>
      <w:r w:rsidR="00D64D09" w:rsidRPr="00D64D09">
        <w:rPr>
          <w:b/>
          <w:sz w:val="28"/>
          <w:szCs w:val="28"/>
        </w:rPr>
        <w:t>202</w:t>
      </w:r>
      <w:r w:rsidR="00232E28">
        <w:rPr>
          <w:b/>
          <w:sz w:val="28"/>
          <w:szCs w:val="28"/>
        </w:rPr>
        <w:t>5</w:t>
      </w:r>
      <w:r w:rsidR="00D64D09" w:rsidRPr="00D64D09">
        <w:rPr>
          <w:b/>
          <w:sz w:val="28"/>
          <w:szCs w:val="28"/>
        </w:rPr>
        <w:t>-202</w:t>
      </w:r>
      <w:r w:rsidR="00232E28">
        <w:rPr>
          <w:b/>
          <w:sz w:val="28"/>
          <w:szCs w:val="28"/>
        </w:rPr>
        <w:t>7</w:t>
      </w:r>
      <w:r w:rsidR="00D64D09" w:rsidRPr="00D64D09">
        <w:rPr>
          <w:sz w:val="28"/>
          <w:szCs w:val="28"/>
        </w:rPr>
        <w:t xml:space="preserve"> </w:t>
      </w:r>
      <w:r w:rsidRPr="00D64D09">
        <w:rPr>
          <w:b/>
          <w:color w:val="000000"/>
          <w:sz w:val="28"/>
          <w:szCs w:val="28"/>
        </w:rPr>
        <w:t>годы</w:t>
      </w:r>
    </w:p>
    <w:p w:rsidR="00BE69BE" w:rsidRDefault="00BE69BE">
      <w:pPr>
        <w:jc w:val="center"/>
        <w:rPr>
          <w:sz w:val="28"/>
          <w:szCs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E69BE" w:rsidRDefault="00BE69BE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BE69BE" w:rsidRDefault="00BE69BE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поселения;</w:t>
      </w:r>
    </w:p>
    <w:p w:rsidR="00BE69BE" w:rsidRDefault="00BE6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84" w:type="dxa"/>
        <w:tblLayout w:type="fixed"/>
        <w:tblLook w:val="0000"/>
      </w:tblPr>
      <w:tblGrid>
        <w:gridCol w:w="592"/>
        <w:gridCol w:w="5828"/>
        <w:gridCol w:w="915"/>
        <w:gridCol w:w="1088"/>
        <w:gridCol w:w="1179"/>
      </w:tblGrid>
      <w:tr w:rsidR="00BE69BE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D64D09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2E28"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2E28"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2E28">
              <w:rPr>
                <w:sz w:val="28"/>
                <w:szCs w:val="28"/>
              </w:rPr>
              <w:t>7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E69BE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Совершенствование и содержание автомобильных дорог общего пользования местного значения, дворовых территорий и проездов к ним на территории</w:t>
            </w:r>
          </w:p>
        </w:tc>
      </w:tr>
      <w:tr w:rsidR="00BE69BE">
        <w:trPr>
          <w:trHeight w:val="66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1: Доля отремонтированных дорог от общей протяженности автомобильных дорог (%)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2115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2115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211580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  <w:r w:rsidR="00420735">
              <w:rPr>
                <w:sz w:val="28"/>
                <w:szCs w:val="28"/>
              </w:rPr>
              <w:t>0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2: Содержание дорог в надлежащем состоянии (расчистка, уборка, мелкий ремонт, </w:t>
            </w:r>
            <w:proofErr w:type="spellStart"/>
            <w:r>
              <w:rPr>
                <w:sz w:val="28"/>
                <w:szCs w:val="28"/>
              </w:rPr>
              <w:t>оканавливание</w:t>
            </w:r>
            <w:proofErr w:type="spellEnd"/>
            <w:r>
              <w:rPr>
                <w:sz w:val="28"/>
                <w:szCs w:val="28"/>
              </w:rPr>
              <w:t xml:space="preserve">, выпиловка кустарника и деревьев и т.п.)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%)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  <w:tr w:rsidR="00BE69BE">
        <w:trPr>
          <w:trHeight w:val="6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 w:rsidP="009A4752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 xml:space="preserve">Задача 2. </w:t>
            </w:r>
            <w:r w:rsidR="009A4752">
              <w:rPr>
                <w:b/>
                <w:sz w:val="28"/>
                <w:szCs w:val="28"/>
              </w:rPr>
              <w:t>Организация дорожного движения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Показатель: </w:t>
            </w:r>
            <w:r w:rsidR="00237265" w:rsidRPr="00237265">
              <w:rPr>
                <w:sz w:val="28"/>
                <w:szCs w:val="28"/>
              </w:rPr>
              <w:t>Повышение безопасности дорожного движения</w:t>
            </w:r>
            <w:r w:rsidR="00237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69BE" w:rsidRDefault="00BE69BE">
      <w:pPr>
        <w:pStyle w:val="ConsPlusNormal"/>
        <w:widowControl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BE69BE" w:rsidRDefault="00BE69BE">
      <w:pPr>
        <w:spacing w:line="18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** </w:t>
      </w:r>
      <w:r>
        <w:rPr>
          <w:sz w:val="28"/>
          <w:szCs w:val="28"/>
        </w:rPr>
        <w:t>на основании статистических данных</w:t>
      </w:r>
    </w:p>
    <w:p w:rsidR="00BE69BE" w:rsidRDefault="00BE69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D64D09">
        <w:rPr>
          <w:b/>
          <w:sz w:val="28"/>
          <w:szCs w:val="28"/>
        </w:rPr>
        <w:t>202</w:t>
      </w:r>
      <w:r w:rsidR="00232E28">
        <w:rPr>
          <w:b/>
          <w:sz w:val="28"/>
          <w:szCs w:val="28"/>
        </w:rPr>
        <w:t>5</w:t>
      </w:r>
      <w:r w:rsidR="00D64D09">
        <w:rPr>
          <w:b/>
          <w:sz w:val="28"/>
          <w:szCs w:val="28"/>
        </w:rPr>
        <w:t>-202</w:t>
      </w:r>
      <w:r w:rsidR="00232E28">
        <w:rPr>
          <w:b/>
          <w:sz w:val="28"/>
          <w:szCs w:val="28"/>
        </w:rPr>
        <w:t>7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706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965"/>
        <w:gridCol w:w="1843"/>
        <w:gridCol w:w="1559"/>
        <w:gridCol w:w="1843"/>
        <w:gridCol w:w="1559"/>
      </w:tblGrid>
      <w:tr w:rsidR="00BE69BE" w:rsidTr="00061E3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061E31" w:rsidTr="00061E3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10F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4 586</w:t>
            </w:r>
            <w:r w:rsidR="007654B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2 527</w:t>
            </w:r>
            <w:r w:rsidR="007654B0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4A1C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7 113</w:t>
            </w:r>
            <w:r w:rsidR="007654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10F6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3 057</w:t>
            </w:r>
            <w:r w:rsidR="007654B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2 756</w:t>
            </w:r>
            <w:r w:rsidR="007654B0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4A1C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5 813</w:t>
            </w:r>
            <w:r w:rsidR="007654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10F6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3 057</w:t>
            </w:r>
            <w:r w:rsidR="007654B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3 656</w:t>
            </w:r>
            <w:r w:rsidR="007654B0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4A1C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6 713</w:t>
            </w:r>
            <w:r w:rsidR="007654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10 700</w:t>
            </w:r>
            <w:r w:rsidR="007654B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4A1C7E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8 940</w:t>
            </w:r>
            <w:r w:rsidR="007654B0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4A1C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</w:t>
            </w:r>
            <w:r w:rsidR="007654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7654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BE69BE" w:rsidRDefault="00BE69BE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увеличение доли протяженности улично-дорожной сети на территории поселения соответствующих нормативным требованиям к транспортно-эксплуатационным показателям на 5 %; 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комфортности и безопасности жителей на улицах и дорогах поселения;</w:t>
      </w:r>
    </w:p>
    <w:p w:rsidR="00BE69BE" w:rsidRDefault="00BE69BE">
      <w:pPr>
        <w:pStyle w:val="af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752">
        <w:rPr>
          <w:sz w:val="28"/>
          <w:szCs w:val="28"/>
        </w:rPr>
        <w:t xml:space="preserve">обеспечение перевода улично-дорожной сети из категории гравийно-щебеночной в </w:t>
      </w:r>
      <w:proofErr w:type="gramStart"/>
      <w:r w:rsidR="009A4752">
        <w:rPr>
          <w:sz w:val="28"/>
          <w:szCs w:val="28"/>
        </w:rPr>
        <w:t>асфальтобетонную</w:t>
      </w:r>
      <w:proofErr w:type="gramEnd"/>
      <w:r w:rsidR="009A4752">
        <w:rPr>
          <w:sz w:val="28"/>
          <w:szCs w:val="28"/>
        </w:rPr>
        <w:t>, что позволит значительно улучшить качество дорог</w:t>
      </w:r>
      <w:r>
        <w:rPr>
          <w:sz w:val="28"/>
          <w:szCs w:val="28"/>
        </w:rPr>
        <w:t>.</w:t>
      </w:r>
    </w:p>
    <w:p w:rsidR="00BE69BE" w:rsidRDefault="00BE69BE">
      <w:pPr>
        <w:autoSpaceDE w:val="0"/>
        <w:spacing w:line="360" w:lineRule="exact"/>
        <w:jc w:val="center"/>
        <w:rPr>
          <w:b/>
          <w:sz w:val="28"/>
          <w:szCs w:val="28"/>
        </w:rPr>
      </w:pPr>
    </w:p>
    <w:p w:rsidR="00BE69BE" w:rsidRDefault="00BE69BE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BE69BE" w:rsidRDefault="00BE69BE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9BE" w:rsidRDefault="00BE69BE">
      <w:pPr>
        <w:numPr>
          <w:ilvl w:val="0"/>
          <w:numId w:val="3"/>
        </w:numPr>
        <w:jc w:val="center"/>
      </w:pPr>
      <w:r>
        <w:rPr>
          <w:b/>
          <w:color w:val="000000"/>
          <w:sz w:val="28"/>
        </w:rPr>
        <w:t>Характеристика текущего состояния.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 дорог  общего пользования местного значения в поселении составляет </w:t>
      </w:r>
      <w:r w:rsidR="00A472D6">
        <w:rPr>
          <w:sz w:val="28"/>
          <w:szCs w:val="28"/>
        </w:rPr>
        <w:t>52</w:t>
      </w:r>
      <w:r w:rsidR="00A560F1">
        <w:rPr>
          <w:sz w:val="28"/>
          <w:szCs w:val="28"/>
        </w:rPr>
        <w:t>,</w:t>
      </w:r>
      <w:r w:rsidR="00A472D6">
        <w:rPr>
          <w:sz w:val="28"/>
          <w:szCs w:val="28"/>
        </w:rPr>
        <w:t>8</w:t>
      </w:r>
      <w:r w:rsidR="00A560F1">
        <w:rPr>
          <w:sz w:val="28"/>
          <w:szCs w:val="28"/>
        </w:rPr>
        <w:t>2</w:t>
      </w:r>
      <w:r>
        <w:rPr>
          <w:sz w:val="28"/>
          <w:szCs w:val="28"/>
        </w:rPr>
        <w:t xml:space="preserve"> килом</w:t>
      </w:r>
      <w:r w:rsidR="0010108C">
        <w:rPr>
          <w:sz w:val="28"/>
          <w:szCs w:val="28"/>
        </w:rPr>
        <w:t>етра, в том числе асфальтобетон</w:t>
      </w:r>
      <w:r>
        <w:rPr>
          <w:sz w:val="28"/>
          <w:szCs w:val="28"/>
        </w:rPr>
        <w:t xml:space="preserve">ных дорог – </w:t>
      </w:r>
      <w:r w:rsidR="0070556F">
        <w:rPr>
          <w:sz w:val="28"/>
          <w:szCs w:val="28"/>
        </w:rPr>
        <w:t>1</w:t>
      </w:r>
      <w:r w:rsidR="009A4752">
        <w:rPr>
          <w:sz w:val="28"/>
          <w:szCs w:val="28"/>
        </w:rPr>
        <w:t>1,</w:t>
      </w:r>
      <w:r w:rsidR="00A560F1">
        <w:rPr>
          <w:sz w:val="28"/>
          <w:szCs w:val="28"/>
        </w:rPr>
        <w:t>4</w:t>
      </w:r>
      <w:r w:rsidR="0070556F">
        <w:rPr>
          <w:sz w:val="28"/>
          <w:szCs w:val="28"/>
        </w:rPr>
        <w:t>5</w:t>
      </w:r>
      <w:r>
        <w:rPr>
          <w:sz w:val="28"/>
          <w:szCs w:val="28"/>
        </w:rPr>
        <w:t xml:space="preserve"> км, </w:t>
      </w:r>
      <w:r w:rsidR="009A4752">
        <w:rPr>
          <w:sz w:val="28"/>
          <w:szCs w:val="28"/>
        </w:rPr>
        <w:t>грави</w:t>
      </w:r>
      <w:r w:rsidR="00A560F1">
        <w:rPr>
          <w:sz w:val="28"/>
          <w:szCs w:val="28"/>
        </w:rPr>
        <w:t>йно-щебеночных дорог – 10,55</w:t>
      </w:r>
      <w:r w:rsidR="00232E28">
        <w:rPr>
          <w:sz w:val="28"/>
          <w:szCs w:val="28"/>
        </w:rPr>
        <w:t xml:space="preserve"> км</w:t>
      </w:r>
      <w:r w:rsidR="009A47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грунтовых дорог – </w:t>
      </w:r>
      <w:r w:rsidR="00A560F1">
        <w:rPr>
          <w:sz w:val="28"/>
          <w:szCs w:val="28"/>
        </w:rPr>
        <w:t>30</w:t>
      </w:r>
      <w:r w:rsidR="009A4752">
        <w:rPr>
          <w:sz w:val="28"/>
          <w:szCs w:val="28"/>
        </w:rPr>
        <w:t>,</w:t>
      </w:r>
      <w:r w:rsidR="00A560F1">
        <w:rPr>
          <w:sz w:val="28"/>
          <w:szCs w:val="28"/>
        </w:rPr>
        <w:t>82</w:t>
      </w:r>
      <w:r>
        <w:rPr>
          <w:sz w:val="28"/>
          <w:szCs w:val="28"/>
        </w:rPr>
        <w:t xml:space="preserve"> км.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4752">
        <w:rPr>
          <w:sz w:val="28"/>
          <w:szCs w:val="28"/>
        </w:rPr>
        <w:t>Все дороги паспортизированы</w:t>
      </w:r>
      <w:r>
        <w:rPr>
          <w:sz w:val="28"/>
          <w:szCs w:val="28"/>
        </w:rPr>
        <w:t xml:space="preserve">. </w:t>
      </w: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несколько лет на территории Железковского сельского поселения проводятся работы по приведению дорог местного значения в границах населенных пунктов, дворовых территорий многоквартирных домов и проездов к ним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</w:t>
      </w:r>
      <w:proofErr w:type="spellStart"/>
      <w:r>
        <w:rPr>
          <w:sz w:val="28"/>
          <w:szCs w:val="28"/>
        </w:rPr>
        <w:t>автомобилепоток</w:t>
      </w:r>
      <w:proofErr w:type="spellEnd"/>
      <w:r>
        <w:rPr>
          <w:sz w:val="28"/>
          <w:szCs w:val="28"/>
        </w:rPr>
        <w:t xml:space="preserve">, в том числе тяжеловесного транспорта, что в значительной степени сказалось на состоянии улично-дорожной сети на территории поселения. Проблема капитального ремонта, ремонта и содержания улично-дорожной сети, дворовых территорий и проездов к ним на территории поселения сейчас стоит очень остро и требует значительных материальных затрат. </w:t>
      </w:r>
    </w:p>
    <w:p w:rsidR="00BE69BE" w:rsidRDefault="00BE69BE">
      <w:pPr>
        <w:jc w:val="both"/>
      </w:pPr>
      <w:r>
        <w:rPr>
          <w:sz w:val="28"/>
          <w:szCs w:val="28"/>
        </w:rPr>
        <w:lastRenderedPageBreak/>
        <w:t xml:space="preserve">        Анализ проблем, связанных с неудовлетворительным состоянием улично-дорожной сети, дворовых территорий МКД и проездов к ним на территории поселения, показывает необходимость комплексного подхода к их решению, что предполагает использование программного метода. 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BE69BE" w:rsidRDefault="00BE69BE">
      <w:pPr>
        <w:widowControl w:val="0"/>
        <w:ind w:firstLine="709"/>
        <w:jc w:val="both"/>
      </w:pPr>
      <w:r>
        <w:rPr>
          <w:sz w:val="28"/>
          <w:szCs w:val="28"/>
        </w:rPr>
        <w:t>привлечение внебюджетного финансирования.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III. Механизм управления реализацией муниципальной программы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BE69BE" w:rsidRDefault="00BE69BE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>
        <w:rPr>
          <w:color w:val="000000"/>
          <w:sz w:val="28"/>
          <w:szCs w:val="28"/>
        </w:rPr>
        <w:t>от 14.10.2013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BE69BE" w:rsidRDefault="00BE69BE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6458B" w:rsidRDefault="00E6458B" w:rsidP="00E6458B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</w:rPr>
      </w:pPr>
    </w:p>
    <w:p w:rsidR="00BE69BE" w:rsidRDefault="00BE69BE">
      <w:pPr>
        <w:sectPr w:rsidR="00BE69BE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E69BE" w:rsidRDefault="00BE69BE">
      <w:pPr>
        <w:jc w:val="center"/>
        <w:rPr>
          <w:b/>
          <w:bCs/>
          <w:sz w:val="24"/>
          <w:szCs w:val="24"/>
        </w:rPr>
      </w:pPr>
      <w:r w:rsidRPr="00897C52"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3E65D0" w:rsidRDefault="003E65D0" w:rsidP="003E65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</w:t>
      </w:r>
      <w:r w:rsidR="00232E2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232E28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3E65D0" w:rsidTr="003E65D0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3E65D0" w:rsidRDefault="003E65D0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2E28"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2E28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2E28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915198">
            <w:r>
              <w:rPr>
                <w:sz w:val="24"/>
                <w:szCs w:val="24"/>
              </w:rPr>
              <w:t xml:space="preserve">   </w:t>
            </w:r>
            <w:r w:rsidR="003E65D0">
              <w:rPr>
                <w:sz w:val="24"/>
                <w:szCs w:val="24"/>
              </w:rPr>
              <w:t>Итого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suppressAutoHyphens w:val="0"/>
            </w:pPr>
          </w:p>
        </w:tc>
      </w:tr>
      <w:tr w:rsidR="003E65D0" w:rsidTr="003E65D0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10</w:t>
            </w:r>
          </w:p>
        </w:tc>
      </w:tr>
      <w:tr w:rsidR="003E65D0" w:rsidTr="003E65D0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3E65D0" w:rsidTr="00CF77F7">
        <w:trPr>
          <w:trHeight w:val="7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071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232E28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3E65D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</w:t>
            </w:r>
            <w:r w:rsidR="00CF7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5D0" w:rsidRDefault="003E65D0" w:rsidP="007C557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F3DF6" w:rsidTr="00CF77F7">
        <w:trPr>
          <w:trHeight w:val="73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23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DF3DF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4A1C7E" w:rsidP="004A1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1 163,8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4A1C7E" w:rsidP="004A1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4A1C7E" w:rsidP="004A1C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4A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5 594,8</w:t>
            </w:r>
          </w:p>
        </w:tc>
      </w:tr>
      <w:tr w:rsidR="00CF77F7" w:rsidTr="00CF77F7">
        <w:trPr>
          <w:trHeight w:val="58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77F7" w:rsidRDefault="00CF77F7" w:rsidP="00C13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дорог общего пользования  сельского поселения</w:t>
            </w:r>
          </w:p>
          <w:p w:rsidR="00CF77F7" w:rsidRDefault="00CF77F7" w:rsidP="00C139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77F7" w:rsidRDefault="00CF77F7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CF77F7" w:rsidRDefault="00CF77F7" w:rsidP="00C13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CF77F7" w:rsidRDefault="00CF77F7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4A1C7E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414,0</w:t>
            </w:r>
          </w:p>
          <w:p w:rsidR="00CF77F7" w:rsidRDefault="00CF77F7" w:rsidP="00C13946">
            <w:pPr>
              <w:snapToGrid w:val="0"/>
              <w:rPr>
                <w:sz w:val="24"/>
                <w:szCs w:val="24"/>
              </w:rPr>
            </w:pPr>
          </w:p>
          <w:p w:rsidR="00CF77F7" w:rsidRDefault="00CF77F7" w:rsidP="00C139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Pr="007D54B9" w:rsidRDefault="004A1C7E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161,0</w:t>
            </w:r>
          </w:p>
          <w:p w:rsidR="00CF77F7" w:rsidRPr="007D54B9" w:rsidRDefault="00CF77F7" w:rsidP="00C13946">
            <w:pPr>
              <w:rPr>
                <w:sz w:val="24"/>
                <w:szCs w:val="24"/>
              </w:rPr>
            </w:pPr>
          </w:p>
          <w:p w:rsidR="00CF77F7" w:rsidRDefault="00CF77F7" w:rsidP="00C13946"/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4A1C7E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161,0</w:t>
            </w:r>
          </w:p>
          <w:p w:rsidR="00CF77F7" w:rsidRDefault="00CF77F7" w:rsidP="00C13946">
            <w:pPr>
              <w:snapToGrid w:val="0"/>
              <w:rPr>
                <w:sz w:val="24"/>
                <w:szCs w:val="24"/>
              </w:rPr>
            </w:pPr>
          </w:p>
          <w:p w:rsidR="00CF77F7" w:rsidRDefault="00CF77F7" w:rsidP="00C139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F7" w:rsidRPr="007C557E" w:rsidRDefault="004A1C7E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736,0</w:t>
            </w:r>
          </w:p>
          <w:p w:rsidR="00CF77F7" w:rsidRPr="007C557E" w:rsidRDefault="00CF77F7" w:rsidP="00C13946">
            <w:pPr>
              <w:rPr>
                <w:sz w:val="24"/>
                <w:szCs w:val="24"/>
              </w:rPr>
            </w:pPr>
          </w:p>
          <w:p w:rsidR="00CF77F7" w:rsidRDefault="00CF77F7" w:rsidP="00C13946"/>
        </w:tc>
      </w:tr>
      <w:tr w:rsidR="00CF77F7" w:rsidTr="00CF77F7">
        <w:trPr>
          <w:trHeight w:val="47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7F7" w:rsidRDefault="00CF77F7" w:rsidP="00C139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C13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C13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4A1C7E" w:rsidP="004A1C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4 586</w:t>
            </w:r>
            <w:r w:rsidR="00CF77F7">
              <w:rPr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4A1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C7E">
              <w:rPr>
                <w:sz w:val="24"/>
                <w:szCs w:val="24"/>
              </w:rPr>
              <w:t> 057,0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4A1C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C7E">
              <w:rPr>
                <w:sz w:val="24"/>
                <w:szCs w:val="24"/>
              </w:rPr>
              <w:t> 057,0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F7" w:rsidRDefault="004A1C7E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10 700</w:t>
            </w:r>
            <w:r w:rsidR="00CF77F7" w:rsidRPr="007C557E">
              <w:rPr>
                <w:sz w:val="24"/>
                <w:szCs w:val="24"/>
              </w:rPr>
              <w:t>,0</w:t>
            </w:r>
          </w:p>
        </w:tc>
      </w:tr>
      <w:tr w:rsidR="00CF77F7" w:rsidTr="00ED6CD3">
        <w:trPr>
          <w:trHeight w:val="69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Pr="00071766" w:rsidRDefault="00CF77F7" w:rsidP="00A4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71766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 xml:space="preserve">участка </w:t>
            </w:r>
            <w:r w:rsidRPr="00071766">
              <w:rPr>
                <w:sz w:val="24"/>
                <w:szCs w:val="24"/>
              </w:rPr>
              <w:t>автомобильной дороги общего пользования</w:t>
            </w:r>
            <w:r>
              <w:rPr>
                <w:sz w:val="24"/>
                <w:szCs w:val="24"/>
              </w:rPr>
              <w:t xml:space="preserve"> в населенном пункте дер. </w:t>
            </w:r>
            <w:proofErr w:type="spellStart"/>
            <w:r>
              <w:rPr>
                <w:sz w:val="24"/>
                <w:szCs w:val="24"/>
              </w:rPr>
              <w:t>Сидорково</w:t>
            </w:r>
            <w:proofErr w:type="spellEnd"/>
            <w:r w:rsidRPr="00071766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от дома № 1</w:t>
            </w:r>
            <w:r w:rsidRPr="00071766">
              <w:rPr>
                <w:rFonts w:eastAsia="Calibri"/>
                <w:sz w:val="24"/>
                <w:szCs w:val="24"/>
              </w:rPr>
              <w:t xml:space="preserve"> до </w:t>
            </w:r>
            <w:r>
              <w:rPr>
                <w:rFonts w:eastAsia="Calibri"/>
                <w:sz w:val="24"/>
                <w:szCs w:val="24"/>
              </w:rPr>
              <w:t xml:space="preserve">дома № 22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Pr="00071766" w:rsidRDefault="00CF77F7" w:rsidP="0010108C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lastRenderedPageBreak/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Pr="00071766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Pr="0007176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Pr="00071766" w:rsidRDefault="00CF77F7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1.2</w:t>
            </w:r>
          </w:p>
          <w:p w:rsidR="00CF77F7" w:rsidRPr="00071766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Pr="00071766" w:rsidRDefault="00CF77F7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Бюджет </w:t>
            </w:r>
          </w:p>
          <w:p w:rsidR="00CF77F7" w:rsidRPr="00071766" w:rsidRDefault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1766">
              <w:rPr>
                <w:sz w:val="24"/>
                <w:szCs w:val="24"/>
              </w:rPr>
              <w:t>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1C7E" w:rsidRDefault="004A1C7E" w:rsidP="004A1C7E">
            <w:pPr>
              <w:jc w:val="center"/>
              <w:rPr>
                <w:sz w:val="24"/>
                <w:szCs w:val="24"/>
              </w:rPr>
            </w:pPr>
          </w:p>
          <w:p w:rsidR="00CF77F7" w:rsidRPr="00071766" w:rsidRDefault="004A1C7E" w:rsidP="004A1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Pr="00071766" w:rsidRDefault="00CF77F7" w:rsidP="0007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Pr="00071766" w:rsidRDefault="00CF77F7" w:rsidP="000717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7F7" w:rsidRDefault="00CF77F7">
            <w:pPr>
              <w:rPr>
                <w:sz w:val="24"/>
                <w:szCs w:val="24"/>
              </w:rPr>
            </w:pPr>
          </w:p>
          <w:p w:rsidR="00CF77F7" w:rsidRDefault="004A1C7E" w:rsidP="004A1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CF77F7" w:rsidRPr="00071766" w:rsidRDefault="00CF77F7" w:rsidP="0094626B">
            <w:pPr>
              <w:rPr>
                <w:sz w:val="24"/>
                <w:szCs w:val="24"/>
              </w:rPr>
            </w:pPr>
          </w:p>
        </w:tc>
      </w:tr>
      <w:tr w:rsidR="00CF77F7" w:rsidTr="00ED6CD3">
        <w:trPr>
          <w:trHeight w:val="7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CF77F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CF77F7" w:rsidP="00CF77F7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4A1C7E" w:rsidP="009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1 140,0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CF77F7" w:rsidP="0007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Pr="00071766" w:rsidRDefault="00CF77F7" w:rsidP="000717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F7" w:rsidRDefault="004A1C7E" w:rsidP="009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1 140,0</w:t>
            </w:r>
          </w:p>
        </w:tc>
      </w:tr>
      <w:tr w:rsidR="00CF77F7" w:rsidTr="00557844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Скреплева</w:t>
            </w:r>
            <w:proofErr w:type="spellEnd"/>
            <w:r>
              <w:rPr>
                <w:sz w:val="24"/>
                <w:szCs w:val="24"/>
              </w:rPr>
              <w:t xml:space="preserve"> Горушка  ул. Береговая от дома № 15 до дома № 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CF77F7" w:rsidRDefault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CF77F7" w:rsidRDefault="00CF77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Default="00CF77F7" w:rsidP="002A06FC">
            <w:pPr>
              <w:rPr>
                <w:sz w:val="24"/>
                <w:szCs w:val="24"/>
              </w:rPr>
            </w:pPr>
          </w:p>
          <w:p w:rsidR="00CF77F7" w:rsidRDefault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F7" w:rsidRDefault="00CF77F7" w:rsidP="002A06FC">
            <w:pPr>
              <w:rPr>
                <w:sz w:val="24"/>
                <w:szCs w:val="24"/>
              </w:rPr>
            </w:pPr>
          </w:p>
          <w:p w:rsidR="00CF77F7" w:rsidRDefault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CF77F7" w:rsidRDefault="00CF77F7">
            <w:pPr>
              <w:jc w:val="center"/>
            </w:pPr>
          </w:p>
        </w:tc>
      </w:tr>
      <w:tr w:rsidR="00CF77F7" w:rsidTr="00557844">
        <w:trPr>
          <w:trHeight w:val="73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10108C" w:rsidP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F7" w:rsidRDefault="0010108C" w:rsidP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</w:tr>
      <w:tr w:rsidR="00CF77F7" w:rsidTr="00803E4E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A4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eastAsia="Calibri"/>
                <w:sz w:val="24"/>
                <w:szCs w:val="24"/>
              </w:rPr>
              <w:t>Черноземь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магазина до дома № 31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77F7" w:rsidRDefault="00CF77F7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CF77F7" w:rsidRDefault="00CF77F7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CF77F7" w:rsidRDefault="00CF77F7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CF77F7" w:rsidRDefault="00CF77F7" w:rsidP="00D628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108C" w:rsidRDefault="0010108C" w:rsidP="0094626B">
            <w:pPr>
              <w:jc w:val="center"/>
              <w:rPr>
                <w:sz w:val="24"/>
                <w:szCs w:val="24"/>
              </w:rPr>
            </w:pPr>
          </w:p>
          <w:p w:rsidR="00CF77F7" w:rsidRDefault="0010108C" w:rsidP="009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F7" w:rsidRDefault="00CF77F7" w:rsidP="00071766">
            <w:pPr>
              <w:jc w:val="center"/>
              <w:rPr>
                <w:sz w:val="24"/>
                <w:szCs w:val="24"/>
              </w:rPr>
            </w:pPr>
          </w:p>
          <w:p w:rsidR="00CF77F7" w:rsidRDefault="0010108C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  <w:p w:rsidR="00CF77F7" w:rsidRDefault="00CF77F7" w:rsidP="0094626B">
            <w:pPr>
              <w:jc w:val="center"/>
            </w:pPr>
          </w:p>
        </w:tc>
      </w:tr>
      <w:tr w:rsidR="00CF77F7" w:rsidTr="00803E4E">
        <w:trPr>
          <w:trHeight w:val="75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10108C" w:rsidP="009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F7" w:rsidRDefault="0010108C" w:rsidP="009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1 235,0</w:t>
            </w:r>
          </w:p>
        </w:tc>
      </w:tr>
      <w:tr w:rsidR="00CF77F7" w:rsidTr="00681A69">
        <w:trPr>
          <w:trHeight w:val="7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участков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Шапкино от пересечения</w:t>
            </w:r>
            <w:r w:rsidR="00A472D6">
              <w:rPr>
                <w:rFonts w:eastAsia="Calibri"/>
                <w:sz w:val="24"/>
                <w:szCs w:val="24"/>
              </w:rPr>
              <w:t xml:space="preserve"> с автомобильной  дорогой д. </w:t>
            </w:r>
            <w:proofErr w:type="spellStart"/>
            <w:r w:rsidR="00A472D6">
              <w:rPr>
                <w:rFonts w:eastAsia="Calibri"/>
                <w:sz w:val="24"/>
                <w:szCs w:val="24"/>
              </w:rPr>
              <w:t>Б.</w:t>
            </w:r>
            <w:r>
              <w:rPr>
                <w:rFonts w:eastAsia="Calibri"/>
                <w:sz w:val="24"/>
                <w:szCs w:val="24"/>
              </w:rPr>
              <w:t>Новоселицы-д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Шапкино-д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Круппа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до дома № 23; от дома № 13 до дома № 25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 w:rsidP="0010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CF77F7" w:rsidRDefault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CF77F7" w:rsidRDefault="00CF77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10108C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F7" w:rsidRDefault="0010108C" w:rsidP="0010108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239,0</w:t>
            </w:r>
          </w:p>
        </w:tc>
      </w:tr>
      <w:tr w:rsidR="00CF77F7" w:rsidTr="001728FF">
        <w:trPr>
          <w:trHeight w:val="963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 w:rsidP="00CF7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108C" w:rsidRDefault="00CF77F7" w:rsidP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CF77F7" w:rsidRDefault="00CF77F7" w:rsidP="00CF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108C" w:rsidRDefault="0010108C" w:rsidP="00071766">
            <w:pPr>
              <w:jc w:val="center"/>
              <w:rPr>
                <w:sz w:val="24"/>
                <w:szCs w:val="24"/>
              </w:rPr>
            </w:pPr>
          </w:p>
          <w:p w:rsidR="00CF77F7" w:rsidRDefault="0010108C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7F7" w:rsidRDefault="00CF77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8C" w:rsidRDefault="0010108C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F77F7" w:rsidRDefault="0010108C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1 261,0</w:t>
            </w:r>
          </w:p>
        </w:tc>
      </w:tr>
      <w:tr w:rsidR="00DF3DF6" w:rsidTr="007D54B9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77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7663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4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21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DF3DF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7F7" w:rsidRDefault="00CF77F7">
            <w:pPr>
              <w:rPr>
                <w:b/>
                <w:sz w:val="24"/>
                <w:szCs w:val="24"/>
              </w:rPr>
            </w:pPr>
          </w:p>
          <w:p w:rsidR="00DF3DF6" w:rsidRDefault="00DF3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  <w:p w:rsidR="00CF77F7" w:rsidRDefault="00CF77F7">
            <w:pPr>
              <w:rPr>
                <w:b/>
              </w:rPr>
            </w:pPr>
          </w:p>
        </w:tc>
      </w:tr>
      <w:tr w:rsidR="00CF77F7" w:rsidTr="00BB78DD">
        <w:trPr>
          <w:trHeight w:val="99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  <w:p w:rsidR="00CF77F7" w:rsidRDefault="00CF77F7" w:rsidP="00E1107D">
            <w:pPr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77F7" w:rsidRDefault="00C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CF77F7" w:rsidRDefault="00CF7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1010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CF77F7">
              <w:rPr>
                <w:sz w:val="26"/>
                <w:szCs w:val="26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F77F7" w:rsidRDefault="00CF77F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7F7" w:rsidRPr="00B46021" w:rsidRDefault="001010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CF77F7" w:rsidRDefault="00CF77F7">
            <w:pPr>
              <w:snapToGrid w:val="0"/>
              <w:jc w:val="center"/>
            </w:pP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21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DF3DF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10108C" w:rsidP="0007176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="00DF3DF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1010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</w:t>
            </w:r>
            <w:r w:rsidR="006B2AE1">
              <w:rPr>
                <w:sz w:val="26"/>
                <w:szCs w:val="26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1010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</w:t>
            </w:r>
            <w:r w:rsidR="006B2AE1">
              <w:rPr>
                <w:sz w:val="26"/>
                <w:szCs w:val="26"/>
              </w:rPr>
              <w:t>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10108C" w:rsidP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2 360</w:t>
            </w:r>
            <w:r w:rsidR="006B2AE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3E65D0" w:rsidRDefault="003E65D0" w:rsidP="003E65D0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3E65D0" w:rsidRPr="00897C52" w:rsidRDefault="003E65D0">
      <w:pPr>
        <w:jc w:val="center"/>
        <w:rPr>
          <w:b/>
          <w:sz w:val="24"/>
          <w:szCs w:val="24"/>
        </w:rPr>
      </w:pPr>
    </w:p>
    <w:sectPr w:rsidR="003E65D0" w:rsidRPr="00897C52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B9" w:rsidRDefault="000774B9" w:rsidP="00E6458B">
      <w:r>
        <w:separator/>
      </w:r>
    </w:p>
  </w:endnote>
  <w:endnote w:type="continuationSeparator" w:id="0">
    <w:p w:rsidR="000774B9" w:rsidRDefault="000774B9" w:rsidP="00E6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B9" w:rsidRDefault="000774B9" w:rsidP="00E6458B">
      <w:r>
        <w:separator/>
      </w:r>
    </w:p>
  </w:footnote>
  <w:footnote w:type="continuationSeparator" w:id="0">
    <w:p w:rsidR="000774B9" w:rsidRDefault="000774B9" w:rsidP="00E64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BF"/>
    <w:rsid w:val="000161C5"/>
    <w:rsid w:val="00061E31"/>
    <w:rsid w:val="00071766"/>
    <w:rsid w:val="000774B9"/>
    <w:rsid w:val="0010108C"/>
    <w:rsid w:val="00142E42"/>
    <w:rsid w:val="00161694"/>
    <w:rsid w:val="001728FF"/>
    <w:rsid w:val="00184348"/>
    <w:rsid w:val="001B03B3"/>
    <w:rsid w:val="00211580"/>
    <w:rsid w:val="00232E28"/>
    <w:rsid w:val="00237265"/>
    <w:rsid w:val="0024042B"/>
    <w:rsid w:val="0024097F"/>
    <w:rsid w:val="00273D27"/>
    <w:rsid w:val="002A06FC"/>
    <w:rsid w:val="002B18F7"/>
    <w:rsid w:val="002F355E"/>
    <w:rsid w:val="00326BEA"/>
    <w:rsid w:val="003C34BF"/>
    <w:rsid w:val="003E65D0"/>
    <w:rsid w:val="00420735"/>
    <w:rsid w:val="004A1C7E"/>
    <w:rsid w:val="0059681E"/>
    <w:rsid w:val="005A1705"/>
    <w:rsid w:val="005F67F6"/>
    <w:rsid w:val="00611C09"/>
    <w:rsid w:val="006724C5"/>
    <w:rsid w:val="00682CEC"/>
    <w:rsid w:val="006B2AE1"/>
    <w:rsid w:val="006D7F9D"/>
    <w:rsid w:val="0070556F"/>
    <w:rsid w:val="007654B0"/>
    <w:rsid w:val="007C557E"/>
    <w:rsid w:val="007D54B9"/>
    <w:rsid w:val="00814BF9"/>
    <w:rsid w:val="00880AC0"/>
    <w:rsid w:val="00897C52"/>
    <w:rsid w:val="00915198"/>
    <w:rsid w:val="0094626B"/>
    <w:rsid w:val="009A4752"/>
    <w:rsid w:val="009B11FD"/>
    <w:rsid w:val="009F2761"/>
    <w:rsid w:val="00A16F07"/>
    <w:rsid w:val="00A472D6"/>
    <w:rsid w:val="00A560F1"/>
    <w:rsid w:val="00AB1FF4"/>
    <w:rsid w:val="00AB2764"/>
    <w:rsid w:val="00B10F27"/>
    <w:rsid w:val="00B34A85"/>
    <w:rsid w:val="00B46021"/>
    <w:rsid w:val="00B77663"/>
    <w:rsid w:val="00B84942"/>
    <w:rsid w:val="00BE69BE"/>
    <w:rsid w:val="00BF5DD0"/>
    <w:rsid w:val="00C10F60"/>
    <w:rsid w:val="00C13946"/>
    <w:rsid w:val="00C312FF"/>
    <w:rsid w:val="00CF77F7"/>
    <w:rsid w:val="00D62872"/>
    <w:rsid w:val="00D64D09"/>
    <w:rsid w:val="00D728C3"/>
    <w:rsid w:val="00DC7256"/>
    <w:rsid w:val="00DD0A1D"/>
    <w:rsid w:val="00DF3DF6"/>
    <w:rsid w:val="00E03CE2"/>
    <w:rsid w:val="00E10750"/>
    <w:rsid w:val="00E16CF1"/>
    <w:rsid w:val="00E5762C"/>
    <w:rsid w:val="00E6458B"/>
    <w:rsid w:val="00F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434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434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18434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8434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8434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434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1843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8434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18434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4348"/>
  </w:style>
  <w:style w:type="character" w:customStyle="1" w:styleId="WW8Num1z1">
    <w:name w:val="WW8Num1z1"/>
    <w:rsid w:val="00184348"/>
  </w:style>
  <w:style w:type="character" w:customStyle="1" w:styleId="WW8Num1z2">
    <w:name w:val="WW8Num1z2"/>
    <w:rsid w:val="00184348"/>
  </w:style>
  <w:style w:type="character" w:customStyle="1" w:styleId="WW8Num1z3">
    <w:name w:val="WW8Num1z3"/>
    <w:rsid w:val="00184348"/>
  </w:style>
  <w:style w:type="character" w:customStyle="1" w:styleId="WW8Num1z4">
    <w:name w:val="WW8Num1z4"/>
    <w:rsid w:val="00184348"/>
  </w:style>
  <w:style w:type="character" w:customStyle="1" w:styleId="WW8Num1z5">
    <w:name w:val="WW8Num1z5"/>
    <w:rsid w:val="00184348"/>
  </w:style>
  <w:style w:type="character" w:customStyle="1" w:styleId="WW8Num1z6">
    <w:name w:val="WW8Num1z6"/>
    <w:rsid w:val="00184348"/>
  </w:style>
  <w:style w:type="character" w:customStyle="1" w:styleId="WW8Num1z7">
    <w:name w:val="WW8Num1z7"/>
    <w:rsid w:val="00184348"/>
  </w:style>
  <w:style w:type="character" w:customStyle="1" w:styleId="WW8Num1z8">
    <w:name w:val="WW8Num1z8"/>
    <w:rsid w:val="00184348"/>
  </w:style>
  <w:style w:type="character" w:customStyle="1" w:styleId="WW8Num2z0">
    <w:name w:val="WW8Num2z0"/>
    <w:rsid w:val="00184348"/>
    <w:rPr>
      <w:rFonts w:hint="default"/>
    </w:rPr>
  </w:style>
  <w:style w:type="character" w:customStyle="1" w:styleId="WW8Num3z0">
    <w:name w:val="WW8Num3z0"/>
    <w:rsid w:val="00184348"/>
    <w:rPr>
      <w:rFonts w:hint="default"/>
      <w:b/>
      <w:color w:val="000000"/>
      <w:sz w:val="28"/>
    </w:rPr>
  </w:style>
  <w:style w:type="character" w:customStyle="1" w:styleId="WW8Num4z0">
    <w:name w:val="WW8Num4z0"/>
    <w:rsid w:val="00184348"/>
  </w:style>
  <w:style w:type="character" w:customStyle="1" w:styleId="WW8Num4z1">
    <w:name w:val="WW8Num4z1"/>
    <w:rsid w:val="00184348"/>
  </w:style>
  <w:style w:type="character" w:customStyle="1" w:styleId="WW8Num4z2">
    <w:name w:val="WW8Num4z2"/>
    <w:rsid w:val="00184348"/>
  </w:style>
  <w:style w:type="character" w:customStyle="1" w:styleId="WW8Num4z3">
    <w:name w:val="WW8Num4z3"/>
    <w:rsid w:val="00184348"/>
  </w:style>
  <w:style w:type="character" w:customStyle="1" w:styleId="WW8Num4z4">
    <w:name w:val="WW8Num4z4"/>
    <w:rsid w:val="00184348"/>
  </w:style>
  <w:style w:type="character" w:customStyle="1" w:styleId="WW8Num4z5">
    <w:name w:val="WW8Num4z5"/>
    <w:rsid w:val="00184348"/>
  </w:style>
  <w:style w:type="character" w:customStyle="1" w:styleId="WW8Num4z6">
    <w:name w:val="WW8Num4z6"/>
    <w:rsid w:val="00184348"/>
  </w:style>
  <w:style w:type="character" w:customStyle="1" w:styleId="WW8Num4z7">
    <w:name w:val="WW8Num4z7"/>
    <w:rsid w:val="00184348"/>
  </w:style>
  <w:style w:type="character" w:customStyle="1" w:styleId="WW8Num4z8">
    <w:name w:val="WW8Num4z8"/>
    <w:rsid w:val="00184348"/>
  </w:style>
  <w:style w:type="character" w:customStyle="1" w:styleId="30">
    <w:name w:val="Основной шрифт абзаца3"/>
    <w:rsid w:val="00184348"/>
  </w:style>
  <w:style w:type="character" w:customStyle="1" w:styleId="20">
    <w:name w:val="Основной шрифт абзаца2"/>
    <w:rsid w:val="00184348"/>
  </w:style>
  <w:style w:type="character" w:customStyle="1" w:styleId="WW8Num2z1">
    <w:name w:val="WW8Num2z1"/>
    <w:rsid w:val="00184348"/>
  </w:style>
  <w:style w:type="character" w:customStyle="1" w:styleId="WW8Num2z2">
    <w:name w:val="WW8Num2z2"/>
    <w:rsid w:val="00184348"/>
  </w:style>
  <w:style w:type="character" w:customStyle="1" w:styleId="WW8Num2z3">
    <w:name w:val="WW8Num2z3"/>
    <w:rsid w:val="00184348"/>
  </w:style>
  <w:style w:type="character" w:customStyle="1" w:styleId="WW8Num2z4">
    <w:name w:val="WW8Num2z4"/>
    <w:rsid w:val="00184348"/>
  </w:style>
  <w:style w:type="character" w:customStyle="1" w:styleId="WW8Num2z5">
    <w:name w:val="WW8Num2z5"/>
    <w:rsid w:val="00184348"/>
  </w:style>
  <w:style w:type="character" w:customStyle="1" w:styleId="WW8Num2z6">
    <w:name w:val="WW8Num2z6"/>
    <w:rsid w:val="00184348"/>
  </w:style>
  <w:style w:type="character" w:customStyle="1" w:styleId="WW8Num2z7">
    <w:name w:val="WW8Num2z7"/>
    <w:rsid w:val="00184348"/>
  </w:style>
  <w:style w:type="character" w:customStyle="1" w:styleId="WW8Num2z8">
    <w:name w:val="WW8Num2z8"/>
    <w:rsid w:val="00184348"/>
  </w:style>
  <w:style w:type="character" w:customStyle="1" w:styleId="WW8Num3z1">
    <w:name w:val="WW8Num3z1"/>
    <w:rsid w:val="00184348"/>
  </w:style>
  <w:style w:type="character" w:customStyle="1" w:styleId="WW8Num3z2">
    <w:name w:val="WW8Num3z2"/>
    <w:rsid w:val="00184348"/>
  </w:style>
  <w:style w:type="character" w:customStyle="1" w:styleId="WW8Num3z3">
    <w:name w:val="WW8Num3z3"/>
    <w:rsid w:val="00184348"/>
  </w:style>
  <w:style w:type="character" w:customStyle="1" w:styleId="WW8Num3z4">
    <w:name w:val="WW8Num3z4"/>
    <w:rsid w:val="00184348"/>
  </w:style>
  <w:style w:type="character" w:customStyle="1" w:styleId="WW8Num3z5">
    <w:name w:val="WW8Num3z5"/>
    <w:rsid w:val="00184348"/>
  </w:style>
  <w:style w:type="character" w:customStyle="1" w:styleId="WW8Num3z6">
    <w:name w:val="WW8Num3z6"/>
    <w:rsid w:val="00184348"/>
  </w:style>
  <w:style w:type="character" w:customStyle="1" w:styleId="WW8Num3z7">
    <w:name w:val="WW8Num3z7"/>
    <w:rsid w:val="00184348"/>
  </w:style>
  <w:style w:type="character" w:customStyle="1" w:styleId="WW8Num3z8">
    <w:name w:val="WW8Num3z8"/>
    <w:rsid w:val="00184348"/>
  </w:style>
  <w:style w:type="character" w:customStyle="1" w:styleId="10">
    <w:name w:val="Основной шрифт абзаца1"/>
    <w:rsid w:val="00184348"/>
  </w:style>
  <w:style w:type="character" w:styleId="a3">
    <w:name w:val="Hyperlink"/>
    <w:rsid w:val="00184348"/>
    <w:rPr>
      <w:color w:val="0000FF"/>
      <w:u w:val="single"/>
    </w:rPr>
  </w:style>
  <w:style w:type="character" w:styleId="a4">
    <w:name w:val="FollowedHyperlink"/>
    <w:rsid w:val="00184348"/>
    <w:rPr>
      <w:color w:val="800080"/>
      <w:u w:val="single"/>
    </w:rPr>
  </w:style>
  <w:style w:type="character" w:customStyle="1" w:styleId="a5">
    <w:name w:val="Символ сноски"/>
    <w:rsid w:val="00184348"/>
    <w:rPr>
      <w:vertAlign w:val="superscript"/>
    </w:rPr>
  </w:style>
  <w:style w:type="character" w:customStyle="1" w:styleId="11">
    <w:name w:val="Знак Знак1"/>
    <w:rsid w:val="00184348"/>
    <w:rPr>
      <w:rFonts w:ascii="Courier New" w:hAnsi="Courier New" w:cs="Courier New"/>
    </w:rPr>
  </w:style>
  <w:style w:type="character" w:customStyle="1" w:styleId="a6">
    <w:name w:val="Знак Знак"/>
    <w:rsid w:val="00184348"/>
    <w:rPr>
      <w:sz w:val="16"/>
      <w:szCs w:val="16"/>
    </w:rPr>
  </w:style>
  <w:style w:type="character" w:styleId="a7">
    <w:name w:val="Strong"/>
    <w:qFormat/>
    <w:rsid w:val="00184348"/>
    <w:rPr>
      <w:b/>
      <w:bCs/>
    </w:rPr>
  </w:style>
  <w:style w:type="character" w:customStyle="1" w:styleId="a8">
    <w:name w:val="Глава Знак Знак"/>
    <w:rsid w:val="00184348"/>
    <w:rPr>
      <w:sz w:val="32"/>
      <w:lang w:val="ru-RU" w:eastAsia="ar-SA" w:bidi="ar-SA"/>
    </w:rPr>
  </w:style>
  <w:style w:type="character" w:customStyle="1" w:styleId="60">
    <w:name w:val="Знак Знак6"/>
    <w:rsid w:val="00184348"/>
    <w:rPr>
      <w:sz w:val="32"/>
      <w:lang w:val="ru-RU" w:eastAsia="ar-SA" w:bidi="ar-SA"/>
    </w:rPr>
  </w:style>
  <w:style w:type="character" w:customStyle="1" w:styleId="15">
    <w:name w:val="Знак Знак15"/>
    <w:rsid w:val="0018434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184348"/>
    <w:rPr>
      <w:sz w:val="28"/>
      <w:lang w:val="ru-RU" w:eastAsia="ar-SA" w:bidi="ar-SA"/>
    </w:rPr>
  </w:style>
  <w:style w:type="character" w:customStyle="1" w:styleId="31">
    <w:name w:val="Знак Знак3"/>
    <w:rsid w:val="0018434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18434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18434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18434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184348"/>
    <w:rPr>
      <w:i/>
      <w:iCs/>
    </w:rPr>
  </w:style>
  <w:style w:type="character" w:customStyle="1" w:styleId="aa">
    <w:name w:val="Символ нумерации"/>
    <w:rsid w:val="00184348"/>
  </w:style>
  <w:style w:type="paragraph" w:customStyle="1" w:styleId="ab">
    <w:name w:val="Заголовок"/>
    <w:basedOn w:val="a"/>
    <w:next w:val="ac"/>
    <w:rsid w:val="00184348"/>
    <w:pPr>
      <w:ind w:left="-567"/>
      <w:jc w:val="center"/>
    </w:pPr>
    <w:rPr>
      <w:sz w:val="28"/>
    </w:rPr>
  </w:style>
  <w:style w:type="paragraph" w:styleId="ac">
    <w:name w:val="Body Text"/>
    <w:basedOn w:val="a"/>
    <w:rsid w:val="00184348"/>
    <w:rPr>
      <w:sz w:val="28"/>
    </w:rPr>
  </w:style>
  <w:style w:type="paragraph" w:styleId="ad">
    <w:name w:val="List"/>
    <w:basedOn w:val="ac"/>
    <w:rsid w:val="00184348"/>
    <w:rPr>
      <w:rFonts w:cs="Lucida Sans"/>
    </w:rPr>
  </w:style>
  <w:style w:type="paragraph" w:customStyle="1" w:styleId="32">
    <w:name w:val="Название3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18434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18434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184348"/>
    <w:pPr>
      <w:suppressLineNumbers/>
    </w:pPr>
    <w:rPr>
      <w:rFonts w:cs="Lucida Sans"/>
    </w:rPr>
  </w:style>
  <w:style w:type="paragraph" w:customStyle="1" w:styleId="ConsPlusNormal">
    <w:name w:val="ConsPlusNormal"/>
    <w:rsid w:val="0018434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1843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18434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18434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184348"/>
  </w:style>
  <w:style w:type="paragraph" w:customStyle="1" w:styleId="220">
    <w:name w:val="Основной текст 22"/>
    <w:basedOn w:val="a"/>
    <w:rsid w:val="00184348"/>
    <w:pPr>
      <w:spacing w:after="120" w:line="480" w:lineRule="auto"/>
    </w:pPr>
  </w:style>
  <w:style w:type="paragraph" w:customStyle="1" w:styleId="Heading">
    <w:name w:val="Heading"/>
    <w:rsid w:val="0018434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18434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18434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18434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18434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184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18434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18434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8434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18434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18434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8434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18434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18434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18434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18434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184348"/>
    <w:pPr>
      <w:suppressLineNumbers/>
    </w:pPr>
  </w:style>
  <w:style w:type="paragraph" w:customStyle="1" w:styleId="af6">
    <w:name w:val="Заголовок таблицы"/>
    <w:basedOn w:val="af5"/>
    <w:rsid w:val="00184348"/>
    <w:pPr>
      <w:jc w:val="center"/>
    </w:pPr>
    <w:rPr>
      <w:b/>
      <w:bCs/>
    </w:rPr>
  </w:style>
  <w:style w:type="character" w:customStyle="1" w:styleId="FontStyle32">
    <w:name w:val="Font Style32"/>
    <w:rsid w:val="00237265"/>
    <w:rPr>
      <w:rFonts w:ascii="Times New Roman" w:hAnsi="Times New Roman" w:cs="Times New Roman" w:hint="default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rsid w:val="00E6458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6458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324A-8577-4CC3-A527-307A2D6A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14</cp:revision>
  <cp:lastPrinted>2024-10-29T11:28:00Z</cp:lastPrinted>
  <dcterms:created xsi:type="dcterms:W3CDTF">2022-01-19T07:55:00Z</dcterms:created>
  <dcterms:modified xsi:type="dcterms:W3CDTF">2024-10-29T11:28:00Z</dcterms:modified>
</cp:coreProperties>
</file>