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67422232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D074A6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01.2024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D074A6" w:rsidRPr="00D074A6">
              <w:rPr>
                <w:b/>
                <w:sz w:val="28"/>
                <w:szCs w:val="28"/>
                <w:u w:val="single"/>
              </w:rPr>
              <w:t>9</w:t>
            </w:r>
            <w:r w:rsidR="006B397A" w:rsidRPr="00D074A6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</w:t>
      </w:r>
      <w:proofErr w:type="gramStart"/>
      <w:r w:rsidRPr="006B397A">
        <w:rPr>
          <w:sz w:val="24"/>
          <w:szCs w:val="24"/>
        </w:rPr>
        <w:t>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r w:rsidR="00346B2F">
        <w:rPr>
          <w:sz w:val="24"/>
          <w:szCs w:val="24"/>
        </w:rPr>
        <w:t>, от</w:t>
      </w:r>
      <w:r w:rsidR="00CE48BF">
        <w:rPr>
          <w:sz w:val="24"/>
          <w:szCs w:val="24"/>
        </w:rPr>
        <w:t xml:space="preserve"> 14.08.2023 г. № 82</w:t>
      </w:r>
      <w:r w:rsidR="00325E3D">
        <w:rPr>
          <w:sz w:val="24"/>
          <w:szCs w:val="24"/>
        </w:rPr>
        <w:t>, от 26.12.2023 № 135)</w:t>
      </w:r>
      <w:proofErr w:type="gramEnd"/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D43003" w:rsidRDefault="00CB7CD1" w:rsidP="00325E3D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bCs/>
          <w:sz w:val="24"/>
          <w:szCs w:val="24"/>
        </w:rPr>
        <w:t xml:space="preserve">       </w:t>
      </w:r>
      <w:r w:rsidR="00D43003"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="00D43003" w:rsidRPr="006B397A">
        <w:rPr>
          <w:sz w:val="24"/>
          <w:szCs w:val="24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</w:t>
      </w:r>
      <w:r w:rsidR="00D43003"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 w:rsidP="00325E3D">
      <w:pPr>
        <w:pStyle w:val="af1"/>
        <w:tabs>
          <w:tab w:val="left" w:pos="284"/>
        </w:tabs>
        <w:autoSpaceDE w:val="0"/>
        <w:spacing w:before="0" w:after="0" w:line="360" w:lineRule="exact"/>
        <w:jc w:val="both"/>
        <w:rPr>
          <w:b/>
          <w:bCs/>
        </w:rPr>
        <w:sectPr w:rsidR="00325E3D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 xml:space="preserve">Источник        </w:t>
            </w:r>
            <w:proofErr w:type="spellStart"/>
            <w:r w:rsidRPr="006667E8">
              <w:t>финансиро-вания</w:t>
            </w:r>
            <w:proofErr w:type="spell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21276F" w:rsidTr="00EC75FD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r w:rsidRPr="006667E8">
              <w:t>Содержание поселковых дорог (подсыпка, грейдирование, расчистка снега)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656942" w:rsidP="006667E8">
            <w:pPr>
              <w:jc w:val="center"/>
            </w:pPr>
            <w:r>
              <w:t>1838,72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F7AE6" w:rsidP="006667E8">
            <w:pPr>
              <w:jc w:val="center"/>
            </w:pPr>
            <w:r>
              <w:t>1</w:t>
            </w:r>
            <w:r w:rsidR="007A75DD">
              <w:t>4</w:t>
            </w:r>
            <w:r>
              <w:t>24,95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E6327A" w:rsidP="006667E8">
            <w:pPr>
              <w:snapToGrid w:val="0"/>
              <w:jc w:val="center"/>
            </w:pPr>
            <w:r>
              <w:t>1</w:t>
            </w:r>
            <w:r w:rsidR="00B03C82">
              <w:t>643,57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6F" w:rsidRPr="006667E8" w:rsidRDefault="00B0528F" w:rsidP="006667E8">
            <w:pPr>
              <w:jc w:val="center"/>
            </w:pPr>
            <w:r>
              <w:t>4</w:t>
            </w:r>
            <w:r w:rsidR="00036159">
              <w:t>907,24</w:t>
            </w:r>
          </w:p>
        </w:tc>
      </w:tr>
      <w:tr w:rsidR="0021276F" w:rsidTr="00EC75FD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B03C82" w:rsidP="006667E8">
            <w:pPr>
              <w:snapToGrid w:val="0"/>
              <w:jc w:val="center"/>
            </w:pPr>
            <w:r>
              <w:t>2446,5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6F" w:rsidRDefault="00036159" w:rsidP="006667E8">
            <w:pPr>
              <w:jc w:val="center"/>
            </w:pPr>
            <w:r>
              <w:t>3096,00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21276F" w:rsidP="00AD4A19">
            <w:pPr>
              <w:jc w:val="center"/>
            </w:pPr>
            <w:r>
              <w:t>421,4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B03C82" w:rsidP="00AD4A19">
            <w:pPr>
              <w:snapToGrid w:val="0"/>
              <w:jc w:val="center"/>
            </w:pPr>
            <w:r>
              <w:t>128,8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836,1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B03C82" w:rsidP="00B03C82">
            <w:pPr>
              <w:snapToGrid w:val="0"/>
              <w:jc w:val="center"/>
            </w:pPr>
            <w:r>
              <w:t>2446,5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11536,00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lastRenderedPageBreak/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33ECA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:rsidTr="00233ECA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 xml:space="preserve">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  <w:p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:rsidTr="00A25E2C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:rsidTr="00806A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lastRenderedPageBreak/>
              <w:t>Никиришино</w:t>
            </w:r>
            <w:proofErr w:type="spellEnd"/>
            <w:r>
              <w:t xml:space="preserve">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 xml:space="preserve">2022-2024 </w:t>
            </w:r>
            <w:r>
              <w:lastRenderedPageBreak/>
              <w:t>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:rsidTr="00806A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:rsidTr="00FC4134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lastRenderedPageBreak/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09486C" w:rsidRDefault="0009486C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:rsidTr="00FC4134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:rsidTr="00E015C7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bookmarkStart w:id="1" w:name="_Hlk156807590"/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  <w:p w:rsidR="00F077F0" w:rsidRDefault="00F077F0" w:rsidP="0054081D">
            <w:pPr>
              <w:jc w:val="center"/>
            </w:pPr>
          </w:p>
          <w:p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:rsidTr="00E015C7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bookmarkEnd w:id="1"/>
      <w:tr w:rsidR="006E3F38" w:rsidTr="00822A3C">
        <w:trPr>
          <w:trHeight w:val="63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  <w:r>
              <w:t>1.3.12.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both"/>
            </w:pPr>
            <w:r>
              <w:t xml:space="preserve">ремонт автомобильной дороги  общего пользования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52 «Б» до д. № 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6E3F38" w:rsidRDefault="006E3F38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  <w:r>
              <w:t>Бюджет поселения</w:t>
            </w:r>
          </w:p>
          <w:p w:rsidR="006E3F38" w:rsidRDefault="006E3F38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31604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316040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316040">
            <w:pPr>
              <w:jc w:val="center"/>
            </w:pPr>
            <w:r>
              <w:t>128,8</w:t>
            </w:r>
          </w:p>
          <w:p w:rsidR="006E3F38" w:rsidRDefault="006E3F38" w:rsidP="00316040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6E3F38" w:rsidP="006E3F38">
            <w:r>
              <w:t xml:space="preserve">   128,8</w:t>
            </w:r>
          </w:p>
          <w:p w:rsidR="006E3F38" w:rsidRDefault="006E3F38" w:rsidP="006E3F38"/>
        </w:tc>
      </w:tr>
      <w:tr w:rsidR="006E3F38" w:rsidTr="00325E3D">
        <w:trPr>
          <w:trHeight w:val="906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3F38" w:rsidRDefault="006E3F38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6E3F38" w:rsidP="006E3F38">
            <w:pPr>
              <w:jc w:val="center"/>
            </w:pPr>
            <w:r>
              <w:t>Областной бюджет</w:t>
            </w:r>
          </w:p>
          <w:p w:rsidR="006E3F38" w:rsidRDefault="006E3F38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31604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316040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6E3F38" w:rsidP="006E3F38">
            <w:pPr>
              <w:jc w:val="center"/>
            </w:pPr>
          </w:p>
          <w:p w:rsidR="006E3F38" w:rsidRDefault="006E3F38" w:rsidP="006E3F38">
            <w:pPr>
              <w:jc w:val="center"/>
            </w:pPr>
            <w:r>
              <w:t>2446,5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6E3F38" w:rsidP="006E3F38"/>
          <w:p w:rsidR="006E3F38" w:rsidRDefault="006E3F38" w:rsidP="006E3F38">
            <w:r>
              <w:t xml:space="preserve">  2446,5</w:t>
            </w:r>
          </w:p>
          <w:p w:rsidR="006E3F38" w:rsidRDefault="006E3F38" w:rsidP="006E3F38"/>
        </w:tc>
      </w:tr>
      <w:tr w:rsidR="003E1579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1.2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C6B36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C6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F35DFD" w:rsidP="00AC6B36">
            <w:pPr>
              <w:jc w:val="center"/>
            </w:pPr>
            <w:r>
              <w:t>37,47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F48C7" w:rsidP="00AC6B36">
            <w:pPr>
              <w:jc w:val="center"/>
            </w:pPr>
            <w:r>
              <w:t>114,67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297FDE" w:rsidRDefault="003E1579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3E1579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3E1579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9" w:rsidRPr="00EC1EA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5770D4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3E1579" w:rsidP="0054081D">
            <w:pPr>
              <w:snapToGrid w:val="0"/>
              <w:jc w:val="center"/>
            </w:pPr>
          </w:p>
          <w:p w:rsidR="003E1579" w:rsidRPr="00EC1EA9" w:rsidRDefault="005770D4" w:rsidP="0054081D">
            <w:pPr>
              <w:snapToGrid w:val="0"/>
              <w:jc w:val="center"/>
            </w:pPr>
            <w:r>
              <w:t>-</w:t>
            </w:r>
          </w:p>
          <w:p w:rsidR="003E1579" w:rsidRPr="00EC1EA9" w:rsidRDefault="003E1579" w:rsidP="0054081D">
            <w:pPr>
              <w:snapToGrid w:val="0"/>
              <w:jc w:val="center"/>
            </w:pPr>
          </w:p>
        </w:tc>
      </w:tr>
      <w:tr w:rsidR="003E1579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bookmarkStart w:id="2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1579" w:rsidRDefault="003E1579" w:rsidP="0054081D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54081D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5770D4" w:rsidP="0054081D">
            <w:pPr>
              <w:snapToGrid w:val="0"/>
              <w:jc w:val="center"/>
            </w:pPr>
            <w:r>
              <w:t>428,04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E6327A" w:rsidP="0054081D">
            <w:pPr>
              <w:snapToGrid w:val="0"/>
              <w:jc w:val="center"/>
            </w:pPr>
            <w:r>
              <w:t>670,00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F48C7" w:rsidP="0054081D">
            <w:pPr>
              <w:snapToGrid w:val="0"/>
              <w:jc w:val="center"/>
            </w:pPr>
            <w:r>
              <w:t>1201,24</w:t>
            </w:r>
          </w:p>
        </w:tc>
      </w:tr>
      <w:bookmarkEnd w:id="2"/>
      <w:tr w:rsidR="003E1579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A829B2" w:rsidRDefault="003E1579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 xml:space="preserve">овышение уровня комфортности и безопасности жителей на улицах и дорогах </w:t>
            </w:r>
            <w:r w:rsidRPr="00A829B2">
              <w:lastRenderedPageBreak/>
              <w:t>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lastRenderedPageBreak/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579" w:rsidRDefault="003E1579" w:rsidP="00A829B2">
            <w:pPr>
              <w:jc w:val="center"/>
            </w:pPr>
            <w:r w:rsidRPr="00EC1EA9">
              <w:t>Бюджет поселения</w:t>
            </w:r>
          </w:p>
          <w:p w:rsidR="003E1579" w:rsidRPr="00EC1EA9" w:rsidRDefault="003E1579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lastRenderedPageBreak/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lastRenderedPageBreak/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25C77"/>
    <w:rsid w:val="00034C70"/>
    <w:rsid w:val="00036159"/>
    <w:rsid w:val="000465AC"/>
    <w:rsid w:val="00092E26"/>
    <w:rsid w:val="0009486C"/>
    <w:rsid w:val="00120C9A"/>
    <w:rsid w:val="00155B65"/>
    <w:rsid w:val="00170DC9"/>
    <w:rsid w:val="0017547B"/>
    <w:rsid w:val="00180092"/>
    <w:rsid w:val="00194090"/>
    <w:rsid w:val="00196902"/>
    <w:rsid w:val="001B56C1"/>
    <w:rsid w:val="00205A9F"/>
    <w:rsid w:val="0021276F"/>
    <w:rsid w:val="0026279D"/>
    <w:rsid w:val="00282D73"/>
    <w:rsid w:val="002930E6"/>
    <w:rsid w:val="00297FDE"/>
    <w:rsid w:val="002F48C7"/>
    <w:rsid w:val="002F7AE6"/>
    <w:rsid w:val="00302E67"/>
    <w:rsid w:val="003050B3"/>
    <w:rsid w:val="00316040"/>
    <w:rsid w:val="00325E3D"/>
    <w:rsid w:val="00346B2F"/>
    <w:rsid w:val="003755E2"/>
    <w:rsid w:val="003D15CA"/>
    <w:rsid w:val="003D312E"/>
    <w:rsid w:val="003E1579"/>
    <w:rsid w:val="00485889"/>
    <w:rsid w:val="00521E58"/>
    <w:rsid w:val="00521FA4"/>
    <w:rsid w:val="005770D4"/>
    <w:rsid w:val="00577E9A"/>
    <w:rsid w:val="00583940"/>
    <w:rsid w:val="005F01D2"/>
    <w:rsid w:val="00656942"/>
    <w:rsid w:val="006667E8"/>
    <w:rsid w:val="006B397A"/>
    <w:rsid w:val="006C6AF2"/>
    <w:rsid w:val="006E3F38"/>
    <w:rsid w:val="00742B9D"/>
    <w:rsid w:val="007440E0"/>
    <w:rsid w:val="0075122D"/>
    <w:rsid w:val="007A75DD"/>
    <w:rsid w:val="007F36F1"/>
    <w:rsid w:val="00810543"/>
    <w:rsid w:val="008716B8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30F7"/>
    <w:rsid w:val="00AD4A19"/>
    <w:rsid w:val="00B036AA"/>
    <w:rsid w:val="00B03C82"/>
    <w:rsid w:val="00B0528F"/>
    <w:rsid w:val="00B80F93"/>
    <w:rsid w:val="00B97C7E"/>
    <w:rsid w:val="00C11819"/>
    <w:rsid w:val="00C768F7"/>
    <w:rsid w:val="00C93DA1"/>
    <w:rsid w:val="00CB7CD1"/>
    <w:rsid w:val="00CD7190"/>
    <w:rsid w:val="00CE48BF"/>
    <w:rsid w:val="00D074A6"/>
    <w:rsid w:val="00D2063F"/>
    <w:rsid w:val="00D242A0"/>
    <w:rsid w:val="00D43003"/>
    <w:rsid w:val="00DA4A78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15</cp:revision>
  <cp:lastPrinted>2024-01-22T06:51:00Z</cp:lastPrinted>
  <dcterms:created xsi:type="dcterms:W3CDTF">2023-12-27T11:26:00Z</dcterms:created>
  <dcterms:modified xsi:type="dcterms:W3CDTF">2024-01-22T06:51:00Z</dcterms:modified>
</cp:coreProperties>
</file>